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ECE36" w14:textId="77777777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>KLAUZULA INFORMACYJNA</w:t>
      </w:r>
    </w:p>
    <w:p w14:paraId="5BA9C8A7" w14:textId="77777777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5298B">
        <w:rPr>
          <w:b/>
          <w:sz w:val="22"/>
          <w:szCs w:val="22"/>
        </w:rPr>
        <w:t xml:space="preserve">Rekrutacja </w:t>
      </w:r>
    </w:p>
    <w:p w14:paraId="1B83A31C" w14:textId="7E079E27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15298B">
        <w:rPr>
          <w:bCs/>
          <w:sz w:val="18"/>
          <w:szCs w:val="18"/>
        </w:rPr>
        <w:t>(dotyczy sytuacji, gdy w procesie rekrutacji osoby składające dokumenty dobrowolnie przedłożą dokumenty dotyczą</w:t>
      </w:r>
      <w:r w:rsidR="005436A2">
        <w:rPr>
          <w:bCs/>
          <w:sz w:val="18"/>
          <w:szCs w:val="18"/>
        </w:rPr>
        <w:t>ce ich stanu zdrowia</w:t>
      </w:r>
      <w:r w:rsidRPr="0015298B">
        <w:rPr>
          <w:bCs/>
          <w:sz w:val="18"/>
          <w:szCs w:val="18"/>
        </w:rPr>
        <w:t xml:space="preserve"> – niepełnosprawności)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338B" w14:paraId="645023C3" w14:textId="77777777" w:rsidTr="00412805">
        <w:tc>
          <w:tcPr>
            <w:tcW w:w="9212" w:type="dxa"/>
            <w:gridSpan w:val="2"/>
          </w:tcPr>
          <w:p w14:paraId="632A2EBE" w14:textId="77777777" w:rsidR="008B338B" w:rsidRDefault="008B338B" w:rsidP="00412805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1E7189">
              <w:rPr>
                <w:sz w:val="20"/>
                <w:szCs w:val="20"/>
              </w:rPr>
              <w:t>Na podstawie</w:t>
            </w:r>
            <w:r>
              <w:rPr>
                <w:sz w:val="20"/>
                <w:szCs w:val="20"/>
              </w:rPr>
              <w:t xml:space="preserve"> art. 13 ust. 1 i 2 </w:t>
            </w:r>
            <w:r w:rsidRPr="001E7189">
              <w:rPr>
                <w:sz w:val="20"/>
                <w:szCs w:val="20"/>
              </w:rPr>
              <w:t xml:space="preserve">rozporządzenia Parlamentu Europejskiego i Rady (UE) 2016/679 z dnia 27 kwietnia 2016 r. w sprawie ochrony osób fizycznych w związku z przetwarzaniem danych osobowych </w:t>
            </w:r>
            <w:r w:rsidRPr="001E7189">
              <w:rPr>
                <w:sz w:val="20"/>
                <w:szCs w:val="20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8B338B" w14:paraId="1CD588B6" w14:textId="77777777" w:rsidTr="00412805">
        <w:tc>
          <w:tcPr>
            <w:tcW w:w="4606" w:type="dxa"/>
          </w:tcPr>
          <w:p w14:paraId="42E3FD6F" w14:textId="77777777" w:rsidR="00A112EC" w:rsidRDefault="008B338B" w:rsidP="008B338B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8B338B">
              <w:rPr>
                <w:sz w:val="18"/>
                <w:szCs w:val="18"/>
              </w:rPr>
              <w:t>Administrator</w:t>
            </w:r>
            <w:r w:rsidR="00316AA2">
              <w:rPr>
                <w:sz w:val="18"/>
                <w:szCs w:val="18"/>
              </w:rPr>
              <w:t>em Twoich danych osobowych jest</w:t>
            </w:r>
          </w:p>
          <w:p w14:paraId="73A578B9" w14:textId="730B3ECD" w:rsidR="008B338B" w:rsidRPr="00A112EC" w:rsidRDefault="00316AA2" w:rsidP="008B338B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18"/>
                <w:szCs w:val="18"/>
              </w:rPr>
            </w:pPr>
            <w:r w:rsidRPr="00A112EC">
              <w:rPr>
                <w:b/>
                <w:sz w:val="18"/>
                <w:szCs w:val="18"/>
              </w:rPr>
              <w:t xml:space="preserve"> </w:t>
            </w:r>
            <w:r w:rsidR="00A112EC" w:rsidRPr="00A112EC">
              <w:rPr>
                <w:b/>
                <w:sz w:val="18"/>
                <w:szCs w:val="18"/>
              </w:rPr>
              <w:t xml:space="preserve"> </w:t>
            </w:r>
            <w:r w:rsidRPr="00A112EC">
              <w:rPr>
                <w:b/>
                <w:sz w:val="18"/>
                <w:szCs w:val="18"/>
              </w:rPr>
              <w:t xml:space="preserve">Dyrektor Szkoły Podstawowej w </w:t>
            </w:r>
            <w:r w:rsidR="000544A9">
              <w:rPr>
                <w:b/>
                <w:sz w:val="18"/>
                <w:szCs w:val="18"/>
              </w:rPr>
              <w:t>Grzywna</w:t>
            </w:r>
            <w:r w:rsidRPr="00A112EC">
              <w:rPr>
                <w:b/>
                <w:sz w:val="18"/>
                <w:szCs w:val="18"/>
              </w:rPr>
              <w:t>.</w:t>
            </w:r>
          </w:p>
          <w:p w14:paraId="7FEA1D08" w14:textId="351F8B3B" w:rsidR="008B338B" w:rsidRPr="00A112EC" w:rsidRDefault="008B338B" w:rsidP="008B338B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18"/>
                <w:szCs w:val="18"/>
              </w:rPr>
            </w:pPr>
            <w:r w:rsidRPr="008B338B">
              <w:rPr>
                <w:sz w:val="18"/>
                <w:szCs w:val="18"/>
              </w:rPr>
              <w:t>Możesz się z nim kontaktować w następujący sposób: listownie na adres siedziby</w:t>
            </w:r>
            <w:r w:rsidRPr="00A112EC">
              <w:rPr>
                <w:b/>
                <w:sz w:val="18"/>
                <w:szCs w:val="18"/>
              </w:rPr>
              <w:t xml:space="preserve">: </w:t>
            </w:r>
            <w:r w:rsidR="000544A9">
              <w:rPr>
                <w:b/>
                <w:sz w:val="18"/>
                <w:szCs w:val="18"/>
                <w:shd w:val="clear" w:color="auto" w:fill="FFFFFF"/>
              </w:rPr>
              <w:t>Grzywna 110A</w:t>
            </w:r>
            <w:r w:rsidRPr="00A112EC">
              <w:rPr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A375951" w14:textId="16613A08" w:rsidR="00316AA2" w:rsidRPr="005436A2" w:rsidRDefault="00316AA2" w:rsidP="008B338B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18"/>
                <w:szCs w:val="18"/>
                <w:lang w:val="en-US"/>
              </w:rPr>
            </w:pPr>
            <w:r w:rsidRPr="005436A2">
              <w:rPr>
                <w:b/>
                <w:sz w:val="18"/>
                <w:szCs w:val="18"/>
                <w:lang w:val="en-US"/>
              </w:rPr>
              <w:t xml:space="preserve">87-140 </w:t>
            </w:r>
            <w:proofErr w:type="spellStart"/>
            <w:r w:rsidRPr="005436A2">
              <w:rPr>
                <w:b/>
                <w:sz w:val="18"/>
                <w:szCs w:val="18"/>
                <w:lang w:val="en-US"/>
              </w:rPr>
              <w:t>Chełmża</w:t>
            </w:r>
            <w:proofErr w:type="spellEnd"/>
          </w:p>
          <w:p w14:paraId="42D43C6B" w14:textId="2DBF500C" w:rsidR="008B338B" w:rsidRPr="005A50D0" w:rsidRDefault="008B338B" w:rsidP="008B338B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  <w:lang w:val="en-US"/>
              </w:rPr>
            </w:pPr>
            <w:r w:rsidRPr="005A50D0">
              <w:rPr>
                <w:sz w:val="18"/>
                <w:szCs w:val="18"/>
                <w:lang w:val="en-US"/>
              </w:rPr>
              <w:t>e-mail:</w:t>
            </w:r>
            <w:r w:rsidR="00316AA2" w:rsidRPr="005A50D0">
              <w:rPr>
                <w:b/>
                <w:sz w:val="18"/>
                <w:szCs w:val="18"/>
                <w:lang w:val="en-US"/>
              </w:rPr>
              <w:t xml:space="preserve"> </w:t>
            </w:r>
            <w:r w:rsidR="000544A9">
              <w:rPr>
                <w:b/>
                <w:sz w:val="18"/>
                <w:szCs w:val="18"/>
                <w:lang w:val="en-US"/>
              </w:rPr>
              <w:t>spgrzywna@gminachelmza.pl</w:t>
            </w:r>
            <w:r w:rsidRPr="005A50D0">
              <w:rPr>
                <w:sz w:val="18"/>
                <w:szCs w:val="18"/>
                <w:lang w:val="en-US"/>
              </w:rPr>
              <w:t xml:space="preserve"> </w:t>
            </w:r>
          </w:p>
          <w:p w14:paraId="7178C987" w14:textId="75EAE209" w:rsidR="008B338B" w:rsidRPr="005A50D0" w:rsidRDefault="008B338B" w:rsidP="000544A9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  <w:lang w:val="en-US"/>
              </w:rPr>
            </w:pPr>
            <w:r w:rsidRPr="005A50D0">
              <w:rPr>
                <w:sz w:val="18"/>
                <w:szCs w:val="18"/>
                <w:lang w:val="en-US"/>
              </w:rPr>
              <w:t xml:space="preserve">tel. </w:t>
            </w:r>
            <w:r w:rsidR="000544A9">
              <w:rPr>
                <w:b/>
                <w:sz w:val="18"/>
                <w:szCs w:val="18"/>
                <w:lang w:val="en-US"/>
              </w:rPr>
              <w:t>697 507 344</w:t>
            </w:r>
          </w:p>
        </w:tc>
        <w:tc>
          <w:tcPr>
            <w:tcW w:w="4606" w:type="dxa"/>
          </w:tcPr>
          <w:p w14:paraId="41D82A24" w14:textId="607C3690" w:rsidR="008B338B" w:rsidRPr="008B338B" w:rsidRDefault="008B338B" w:rsidP="00316AA2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8B338B">
              <w:rPr>
                <w:sz w:val="18"/>
                <w:szCs w:val="18"/>
              </w:rPr>
              <w:t>Do kontaktów w sprawie ochrony Twoich danych osobowych został także powołany inspektor ochrony danych, z którym możesz się kontaktować wysyłając e-mail na adres</w:t>
            </w:r>
            <w:r w:rsidR="00316AA2">
              <w:t xml:space="preserve"> </w:t>
            </w:r>
            <w:r w:rsidR="00316AA2" w:rsidRPr="008B338B">
              <w:rPr>
                <w:sz w:val="18"/>
                <w:szCs w:val="18"/>
              </w:rPr>
              <w:t xml:space="preserve"> </w:t>
            </w:r>
            <w:r w:rsidR="00316AA2">
              <w:rPr>
                <w:rFonts w:ascii="Verdana" w:hAnsi="Verdana"/>
                <w:color w:val="434343"/>
                <w:sz w:val="17"/>
                <w:szCs w:val="17"/>
                <w:shd w:val="clear" w:color="auto" w:fill="FFFFFF"/>
              </w:rPr>
              <w:t> </w:t>
            </w:r>
            <w:r w:rsidR="00316AA2" w:rsidRPr="00B42285">
              <w:rPr>
                <w:rStyle w:val="name"/>
                <w:rFonts w:ascii="Verdana" w:hAnsi="Verdana"/>
                <w:b/>
                <w:sz w:val="17"/>
                <w:szCs w:val="17"/>
                <w:shd w:val="clear" w:color="auto" w:fill="FFFFFF"/>
              </w:rPr>
              <w:t>w.wernerowicz@jumi2012.pl</w:t>
            </w:r>
          </w:p>
        </w:tc>
      </w:tr>
    </w:tbl>
    <w:p w14:paraId="1E8B9525" w14:textId="678384A4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</w:p>
    <w:p w14:paraId="6BE573C5" w14:textId="77777777" w:rsidR="00F1201E" w:rsidRPr="0015298B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bCs/>
          <w:sz w:val="22"/>
          <w:szCs w:val="22"/>
        </w:rPr>
        <w:t>Administrator przetwarza dane osobowe w celu realizacji postępowania rekrutacyjnego na</w:t>
      </w:r>
      <w:r w:rsidRPr="0015298B">
        <w:rPr>
          <w:sz w:val="22"/>
          <w:szCs w:val="22"/>
        </w:rPr>
        <w:t xml:space="preserve"> podstawie: </w:t>
      </w:r>
    </w:p>
    <w:p w14:paraId="5C9749C5" w14:textId="77777777" w:rsidR="00F1201E" w:rsidRPr="0015298B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art. 6 ust. 1 lit. b RODO</w:t>
      </w:r>
      <w:r w:rsidRPr="0015298B">
        <w:rPr>
          <w:b/>
          <w:sz w:val="22"/>
          <w:szCs w:val="22"/>
        </w:rPr>
        <w:t xml:space="preserve"> </w:t>
      </w:r>
      <w:r w:rsidRPr="0015298B">
        <w:rPr>
          <w:sz w:val="22"/>
          <w:szCs w:val="22"/>
        </w:rPr>
        <w:t>w celu przeprowadzania rekrutacji oraz ewentualnego zawarcia umowy,</w:t>
      </w:r>
    </w:p>
    <w:p w14:paraId="32F5F87D" w14:textId="09583584" w:rsidR="00F1201E" w:rsidRPr="0015298B" w:rsidRDefault="00B42285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art. 6 ust. 1 lit c</w:t>
      </w:r>
      <w:r w:rsidR="00F1201E" w:rsidRPr="0015298B">
        <w:rPr>
          <w:sz w:val="22"/>
          <w:szCs w:val="22"/>
        </w:rPr>
        <w:t xml:space="preserve"> RODO w celu wykonania obowiązków prawnych ciążących  na administratorze wynikających m.in. z</w:t>
      </w:r>
    </w:p>
    <w:p w14:paraId="03BF207B" w14:textId="7F513F63" w:rsidR="00557C74" w:rsidRPr="00557C74" w:rsidRDefault="00B42285" w:rsidP="00557C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Ustawy</w:t>
      </w:r>
      <w:r w:rsidR="00557C74" w:rsidRPr="00557C74">
        <w:rPr>
          <w:rFonts w:ascii="Times New Roman" w:eastAsia="Times New Roman" w:hAnsi="Times New Roman"/>
          <w:color w:val="000000"/>
          <w:lang w:eastAsia="pl-PL"/>
        </w:rPr>
        <w:t xml:space="preserve"> Prawo oświatowe (ustawa z 14 grudnia 2016, Dz.U.2018, poz. 996),</w:t>
      </w:r>
    </w:p>
    <w:p w14:paraId="564DD33E" w14:textId="4702B3C6" w:rsidR="00557C74" w:rsidRPr="00557C74" w:rsidRDefault="00B42285" w:rsidP="00557C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Ustawy</w:t>
      </w:r>
      <w:r w:rsidR="00557C74" w:rsidRPr="00557C74">
        <w:rPr>
          <w:rFonts w:ascii="Times New Roman" w:eastAsia="Times New Roman" w:hAnsi="Times New Roman"/>
          <w:color w:val="000000"/>
          <w:lang w:eastAsia="pl-PL"/>
        </w:rPr>
        <w:t xml:space="preserve"> Karta Nauczyciela (ustawa z 26 stycznia 1982, Dz.U.2018, poz. 967),</w:t>
      </w:r>
    </w:p>
    <w:p w14:paraId="02ADD316" w14:textId="3F64114B" w:rsidR="00557C74" w:rsidRPr="00557C74" w:rsidRDefault="00B42285" w:rsidP="00557C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Ustawy</w:t>
      </w:r>
      <w:r w:rsidR="00557C74" w:rsidRPr="00557C74">
        <w:rPr>
          <w:rFonts w:ascii="Times New Roman" w:eastAsia="Times New Roman" w:hAnsi="Times New Roman"/>
          <w:color w:val="000000"/>
          <w:lang w:eastAsia="pl-PL"/>
        </w:rPr>
        <w:t xml:space="preserve"> o systemie oświaty (ustawa z 7 września 1991, Dz.U.2018, poz. 1457),</w:t>
      </w:r>
    </w:p>
    <w:p w14:paraId="61879322" w14:textId="22D652C6" w:rsidR="00557C74" w:rsidRPr="00557C74" w:rsidRDefault="00B42285" w:rsidP="00557C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Ustawy</w:t>
      </w:r>
      <w:r w:rsidR="00557C74" w:rsidRPr="00557C74">
        <w:rPr>
          <w:rFonts w:ascii="Times New Roman" w:eastAsia="Times New Roman" w:hAnsi="Times New Roman"/>
          <w:color w:val="000000"/>
          <w:lang w:eastAsia="pl-PL"/>
        </w:rPr>
        <w:t xml:space="preserve"> o systemie informacji oświatowej (ustawa z 15 kwietnia 2018, Dz.U.2018. poz. 1900),</w:t>
      </w:r>
    </w:p>
    <w:p w14:paraId="0B744581" w14:textId="7490DF9D" w:rsidR="00557C74" w:rsidRPr="004672D1" w:rsidRDefault="00B42285" w:rsidP="004672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Ustawy</w:t>
      </w:r>
      <w:r w:rsidR="00557C74" w:rsidRPr="00557C74">
        <w:rPr>
          <w:rFonts w:ascii="Times New Roman" w:eastAsia="Times New Roman" w:hAnsi="Times New Roman"/>
          <w:color w:val="000000"/>
          <w:lang w:eastAsia="pl-PL"/>
        </w:rPr>
        <w:t xml:space="preserve"> o finansowaniu zadań oświatowych (ustawa z 27 października 2017, Dz.U.2017. poz. 2203).</w:t>
      </w:r>
    </w:p>
    <w:p w14:paraId="107AD437" w14:textId="77777777" w:rsidR="00F1201E" w:rsidRPr="0015298B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 xml:space="preserve">art. 9 ust. 2 lit. b RODO w celu wypełnienia obowiązków i wykonywania szczególnych praw przez administratora w dziedzinie prawa pracy, zabezpieczenia społecznego i ochrony socjalnej, w związku z art. 2a ust. 1 pkt 3 </w:t>
      </w:r>
      <w:r w:rsidRPr="0015298B">
        <w:rPr>
          <w:bCs/>
          <w:sz w:val="22"/>
          <w:szCs w:val="22"/>
        </w:rPr>
        <w:t>ustawy z dnia 27 sierpnia 1997 r. o rehabilitacji zawodowej i społecznej oraz zatrudnianiu osób niepełnosprawnych</w:t>
      </w:r>
    </w:p>
    <w:p w14:paraId="532BFFCC" w14:textId="77777777" w:rsidR="00F1201E" w:rsidRPr="0015298B" w:rsidRDefault="00F1201E" w:rsidP="00F1201E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5A010954" w14:textId="77777777" w:rsidR="00F1201E" w:rsidRPr="0015298B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sz w:val="22"/>
          <w:szCs w:val="22"/>
        </w:rPr>
      </w:pPr>
      <w:bookmarkStart w:id="0" w:name="_Hlk11320580"/>
      <w:r w:rsidRPr="0015298B">
        <w:rPr>
          <w:sz w:val="22"/>
          <w:szCs w:val="22"/>
        </w:rPr>
        <w:t xml:space="preserve">Administrator może przetwarzać Twoje dane osobowe, także w kolejnych naborach pracowników wyłącznie jeżeli wyrazisz na to dodatkową zgodę, która może zostać odwołana w dowolnym czasie. </w:t>
      </w:r>
    </w:p>
    <w:bookmarkEnd w:id="0"/>
    <w:p w14:paraId="74CFBBA5" w14:textId="77777777" w:rsidR="00F1201E" w:rsidRPr="0015298B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Podanie danych:</w:t>
      </w:r>
    </w:p>
    <w:p w14:paraId="605EAADE" w14:textId="77777777" w:rsidR="00F1201E" w:rsidRPr="0015298B" w:rsidRDefault="00F1201E" w:rsidP="00F1201E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jest obowiązkowe, jeżeli odmówisz podania Twoich danych lub podasz nieprawidłowe dane, nie będziemy mógł zrealizować celu jakim jest przeprowadzenie rekrutacji wobec Ciebie,</w:t>
      </w:r>
    </w:p>
    <w:p w14:paraId="2ACDDF4A" w14:textId="77777777" w:rsidR="00F1201E" w:rsidRPr="0015298B" w:rsidRDefault="00F1201E" w:rsidP="00F1201E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36FBEF27" w14:textId="77777777" w:rsidR="00F1201E" w:rsidRPr="0015298B" w:rsidRDefault="00F1201E" w:rsidP="00F1201E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lastRenderedPageBreak/>
        <w:t>Dane osobowe przetwarzane będą do czasu istnienia podstawy do ich przetwarzania, w tym również przez okres przewidziany w przepisach dotyczących przechowywania i archiwizacji dokumentacji:</w:t>
      </w:r>
    </w:p>
    <w:p w14:paraId="7A1279C4" w14:textId="77777777" w:rsidR="00F1201E" w:rsidRPr="0015298B" w:rsidRDefault="00F1201E" w:rsidP="00F1201E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Oryginały oraz kopie dokumentów złożonych w trakcie rekrutacji należy odebrać w terminie do 30 dni od zakończenia rekrutacji, po tym czasie oryginały zostaną przesłane na podany adres do korespondencji, zaś kopie zniszczone po upływie 3 miesięcy od zakończenia rekrutacji. W przypadku, gdy wyrazisz zgodę na udział w kolejnych naborach, Twoje dane przetwarzane będą do czasu cofnięcia przez Ciebie zgody, nie dłużej jednak niż 12 miesięcy od dnia ich złożenia.</w:t>
      </w:r>
    </w:p>
    <w:p w14:paraId="31D642CC" w14:textId="77777777" w:rsidR="00F1201E" w:rsidRPr="0015298B" w:rsidRDefault="00F1201E" w:rsidP="00F1201E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Dokumentacja dotycząca wykonana w związku z konkursem będzie przetwarzana:</w:t>
      </w:r>
    </w:p>
    <w:p w14:paraId="03CD69D9" w14:textId="77777777" w:rsidR="00F1201E" w:rsidRPr="0015298B" w:rsidRDefault="00F1201E" w:rsidP="00F1201E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do 5 lat od dnia zakończenia rekrutacji,</w:t>
      </w:r>
    </w:p>
    <w:p w14:paraId="7A626639" w14:textId="77777777" w:rsidR="00F1201E" w:rsidRPr="0015298B" w:rsidRDefault="00F1201E" w:rsidP="00F1201E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do przedawnienia roszczeń.</w:t>
      </w:r>
    </w:p>
    <w:p w14:paraId="2BF881FC" w14:textId="1392FEF9" w:rsidR="00F1201E" w:rsidRPr="005A50D0" w:rsidRDefault="00F1201E" w:rsidP="00F1201E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bookmarkStart w:id="1" w:name="_Hlk49149607"/>
      <w:r w:rsidRPr="005A50D0">
        <w:rPr>
          <w:sz w:val="22"/>
          <w:szCs w:val="22"/>
        </w:rPr>
        <w:t>w zakresie danych, gdzie wyraziłeś zgodę na ich przetwarzanie dane te będą</w:t>
      </w:r>
      <w:r w:rsidR="005A50D0" w:rsidRPr="005A50D0">
        <w:rPr>
          <w:sz w:val="22"/>
          <w:szCs w:val="22"/>
        </w:rPr>
        <w:t xml:space="preserve"> przetwarzane do czasu cofnięcia</w:t>
      </w:r>
      <w:r w:rsidRPr="005A50D0">
        <w:rPr>
          <w:sz w:val="22"/>
          <w:szCs w:val="22"/>
        </w:rPr>
        <w:t xml:space="preserve"> zgody, nie dłużej jednak niż do 3 miesięcy od zakończenia rekrutacji lub do 12 miesięcy jeśli wyraziłeś zgodę na przetwarzanie danych w kolejnych naborach</w:t>
      </w:r>
      <w:bookmarkEnd w:id="1"/>
      <w:r w:rsidRPr="005A50D0">
        <w:rPr>
          <w:sz w:val="22"/>
          <w:szCs w:val="22"/>
        </w:rPr>
        <w:t xml:space="preserve">. </w:t>
      </w:r>
    </w:p>
    <w:p w14:paraId="779F5BF6" w14:textId="77777777" w:rsidR="00F1201E" w:rsidRPr="0015298B" w:rsidRDefault="00F1201E" w:rsidP="00F1201E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Twoje dane nie będą poddawane zautomatyzowanemu podejmowaniu decyzji, w tym również profilowaniu.</w:t>
      </w:r>
    </w:p>
    <w:p w14:paraId="3797EE25" w14:textId="62150C71" w:rsidR="00F1201E" w:rsidRPr="00557C74" w:rsidRDefault="00F1201E" w:rsidP="00F1201E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bookmarkStart w:id="2" w:name="_Hlk49149700"/>
      <w:r w:rsidRPr="00557C74">
        <w:rPr>
          <w:sz w:val="22"/>
          <w:szCs w:val="22"/>
        </w:rPr>
        <w:t xml:space="preserve">Twoje dane osobowe administrator może ujawniać odbiorcom, którymi są m.in.: </w:t>
      </w:r>
      <w:r w:rsidR="005A50D0" w:rsidRPr="00557C74">
        <w:rPr>
          <w:sz w:val="22"/>
          <w:szCs w:val="22"/>
        </w:rPr>
        <w:t>organ prowadzący placówkę oświatową oraz jego jednostki administracyjne, organy nadzoru oświatowego</w:t>
      </w:r>
      <w:r w:rsidR="00557C74" w:rsidRPr="00557C74">
        <w:rPr>
          <w:sz w:val="22"/>
          <w:szCs w:val="22"/>
        </w:rPr>
        <w:t xml:space="preserve">, podmioty świadczące usługi pocztowe, telekomunikacyjne, sądy, organy ścigania, podatkowe oraz inne podmioty publiczne, gdy istnieje do tego stosowna podstawa prawna i faktyczna, </w:t>
      </w:r>
      <w:r w:rsidRPr="00557C74">
        <w:rPr>
          <w:sz w:val="22"/>
          <w:szCs w:val="22"/>
        </w:rPr>
        <w:t xml:space="preserve">podmioty kontrolujące administratora oraz inne podmioty uprawnione do uzyskania Twoich danych osobowych, ale wyłącznie na podstawie obowiązujących przepisów. </w:t>
      </w:r>
    </w:p>
    <w:p w14:paraId="5A97CBFE" w14:textId="77777777" w:rsidR="00F1201E" w:rsidRPr="005A50D0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5A50D0">
        <w:rPr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14:paraId="0C79C537" w14:textId="77777777" w:rsidR="00F1201E" w:rsidRPr="005A50D0" w:rsidRDefault="00F1201E" w:rsidP="00F1201E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5A50D0">
        <w:rPr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  <w:bookmarkEnd w:id="2"/>
      <w:r w:rsidRPr="005A50D0">
        <w:rPr>
          <w:sz w:val="22"/>
          <w:szCs w:val="22"/>
        </w:rPr>
        <w:t>.</w:t>
      </w:r>
    </w:p>
    <w:p w14:paraId="368F7EB6" w14:textId="77777777" w:rsidR="00F1201E" w:rsidRPr="0015298B" w:rsidRDefault="00F1201E" w:rsidP="00F1201E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W związku z przetwarzaniem Twoich danych osobowych przez Administratora masz prawo do:</w:t>
      </w:r>
    </w:p>
    <w:p w14:paraId="39FCDAA5" w14:textId="77777777" w:rsidR="00F1201E" w:rsidRPr="0015298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dostępu do treści Twoich danych;</w:t>
      </w:r>
    </w:p>
    <w:p w14:paraId="345CAD34" w14:textId="77777777" w:rsidR="00F1201E" w:rsidRPr="0015298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sprostowania Twoich danych;</w:t>
      </w:r>
    </w:p>
    <w:p w14:paraId="626D85BF" w14:textId="77777777" w:rsidR="00F1201E" w:rsidRPr="0015298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usunięcia Twoich danych, jeżeli:</w:t>
      </w:r>
    </w:p>
    <w:p w14:paraId="1EB0D2C5" w14:textId="77777777" w:rsidR="00F1201E" w:rsidRPr="0015298B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</w:rPr>
      </w:pPr>
      <w:r w:rsidRPr="0015298B">
        <w:rPr>
          <w:rFonts w:ascii="Times New Roman" w:hAnsi="Times New Roman"/>
        </w:rPr>
        <w:t>wycofasz Twoją zgodę na przetwarzanie danych osobowych,</w:t>
      </w:r>
    </w:p>
    <w:p w14:paraId="00929601" w14:textId="77777777" w:rsidR="00F1201E" w:rsidRPr="0015298B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15298B">
        <w:rPr>
          <w:rFonts w:ascii="Times New Roman" w:hAnsi="Times New Roman"/>
        </w:rPr>
        <w:t>Twoje dane osobowe przestaną być niezbędne do celów, w których zostały zebrane lub w których były przetwarzane,</w:t>
      </w:r>
    </w:p>
    <w:p w14:paraId="12914DF4" w14:textId="77777777" w:rsidR="00F1201E" w:rsidRPr="0015298B" w:rsidRDefault="00F1201E" w:rsidP="00F1201E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15298B">
        <w:rPr>
          <w:rFonts w:ascii="Times New Roman" w:hAnsi="Times New Roman"/>
        </w:rPr>
        <w:t>Twoje dane osobowe są przetwarzane niezgodnie z prawem,</w:t>
      </w:r>
    </w:p>
    <w:p w14:paraId="6B6835D9" w14:textId="77777777" w:rsidR="00F1201E" w:rsidRPr="0015298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>ograniczenia przetwarzania Twoich danych;</w:t>
      </w:r>
    </w:p>
    <w:p w14:paraId="0838CC4C" w14:textId="77777777" w:rsidR="00F1201E" w:rsidRPr="0015298B" w:rsidRDefault="00F1201E" w:rsidP="00F1201E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15298B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0602478B" w14:textId="2DD94503" w:rsidR="00F1201E" w:rsidRPr="0015298B" w:rsidRDefault="00F1201E" w:rsidP="00F1201E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15298B">
        <w:rPr>
          <w:rFonts w:ascii="Times New Roman" w:hAnsi="Times New Roman"/>
        </w:rPr>
        <w:t>Przysługuje Ci także skarga do organu do organu nadzorczego - Prezesa Urzędu Ochrony Danych Osobowych</w:t>
      </w:r>
      <w:r w:rsidR="00CB3254">
        <w:rPr>
          <w:rFonts w:ascii="Times New Roman" w:hAnsi="Times New Roman"/>
        </w:rPr>
        <w:t xml:space="preserve"> -Warszawa ul. Stawki 2</w:t>
      </w:r>
      <w:r w:rsidRPr="0015298B">
        <w:rPr>
          <w:rFonts w:ascii="Times New Roman" w:hAnsi="Times New Roman"/>
        </w:rPr>
        <w:t>, gdy uznasz, iż przetwarzanie Twoich danych osobowych narusza przepisy obowiązującego prawa.</w:t>
      </w:r>
    </w:p>
    <w:p w14:paraId="207F615C" w14:textId="7A49E43D" w:rsidR="00F1201E" w:rsidRPr="0015298B" w:rsidRDefault="00F1201E" w:rsidP="00F1201E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15298B">
        <w:rPr>
          <w:rFonts w:ascii="Times New Roman" w:hAnsi="Times New Roman"/>
        </w:rPr>
        <w:t>Administrator nie przekazuje danych osobowych do państwa trzeciego lub organizacji międzynarodowych</w:t>
      </w:r>
      <w:r w:rsidR="005436A2">
        <w:rPr>
          <w:rFonts w:ascii="Times New Roman" w:hAnsi="Times New Roman"/>
        </w:rPr>
        <w:t>.</w:t>
      </w:r>
    </w:p>
    <w:p w14:paraId="51C6D34C" w14:textId="5FC09611" w:rsidR="00F1201E" w:rsidRPr="0015298B" w:rsidRDefault="00F1201E" w:rsidP="00F1201E">
      <w:pPr>
        <w:spacing w:after="0" w:line="276" w:lineRule="auto"/>
        <w:rPr>
          <w:rFonts w:ascii="Times New Roman" w:hAnsi="Times New Roman"/>
        </w:rPr>
      </w:pPr>
    </w:p>
    <w:p w14:paraId="766D5E56" w14:textId="1C35CA0F" w:rsidR="008B338B" w:rsidRDefault="008B338B" w:rsidP="00F1201E">
      <w:bookmarkStart w:id="3" w:name="_GoBack"/>
      <w:bookmarkEnd w:id="3"/>
    </w:p>
    <w:sectPr w:rsidR="008B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98C153" w15:done="0"/>
  <w15:commentEx w15:paraId="768650A0" w15:done="0"/>
  <w15:commentEx w15:paraId="4842803D" w15:done="0"/>
  <w15:commentEx w15:paraId="5E86F8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65751" w16cex:dateUtc="2020-12-05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98C153" w16cid:durableId="23CB6A38"/>
  <w16cid:commentId w16cid:paraId="768650A0" w16cid:durableId="23CB6A9A"/>
  <w16cid:commentId w16cid:paraId="4842803D" w16cid:durableId="23CB6ACD"/>
  <w16cid:commentId w16cid:paraId="5E86F802" w16cid:durableId="23CB6B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E56"/>
    <w:multiLevelType w:val="hybridMultilevel"/>
    <w:tmpl w:val="351A787A"/>
    <w:lvl w:ilvl="0" w:tplc="61F20BD6">
      <w:start w:val="1"/>
      <w:numFmt w:val="lowerLetter"/>
      <w:lvlText w:val="%1)"/>
      <w:lvlJc w:val="left"/>
      <w:pPr>
        <w:ind w:left="2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C17543"/>
    <w:multiLevelType w:val="multilevel"/>
    <w:tmpl w:val="C9CC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esław Wernerowicz">
    <w15:presenceInfo w15:providerId="None" w15:userId="Wiesław Werner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16"/>
    <w:rsid w:val="000544A9"/>
    <w:rsid w:val="00200516"/>
    <w:rsid w:val="0022491C"/>
    <w:rsid w:val="002922C8"/>
    <w:rsid w:val="00316AA2"/>
    <w:rsid w:val="003436D0"/>
    <w:rsid w:val="004672D1"/>
    <w:rsid w:val="004A5384"/>
    <w:rsid w:val="005436A2"/>
    <w:rsid w:val="00543E6C"/>
    <w:rsid w:val="00557C74"/>
    <w:rsid w:val="00563910"/>
    <w:rsid w:val="005A50D0"/>
    <w:rsid w:val="005C7DF2"/>
    <w:rsid w:val="006E2022"/>
    <w:rsid w:val="00714D2D"/>
    <w:rsid w:val="008B338B"/>
    <w:rsid w:val="009F7E66"/>
    <w:rsid w:val="00A112EC"/>
    <w:rsid w:val="00B15C9E"/>
    <w:rsid w:val="00B42285"/>
    <w:rsid w:val="00BC7B08"/>
    <w:rsid w:val="00CB3254"/>
    <w:rsid w:val="00F1201E"/>
    <w:rsid w:val="00F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B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0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01E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1201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12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01E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F12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01E"/>
    <w:pPr>
      <w:ind w:left="720"/>
      <w:contextualSpacing/>
    </w:pPr>
  </w:style>
  <w:style w:type="table" w:styleId="Tabela-Siatka">
    <w:name w:val="Table Grid"/>
    <w:basedOn w:val="Standardowy"/>
    <w:uiPriority w:val="39"/>
    <w:rsid w:val="008B3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E6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me">
    <w:name w:val="name"/>
    <w:basedOn w:val="Domylnaczcionkaakapitu"/>
    <w:rsid w:val="00316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0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01E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1201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12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01E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F12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01E"/>
    <w:pPr>
      <w:ind w:left="720"/>
      <w:contextualSpacing/>
    </w:pPr>
  </w:style>
  <w:style w:type="table" w:styleId="Tabela-Siatka">
    <w:name w:val="Table Grid"/>
    <w:basedOn w:val="Standardowy"/>
    <w:uiPriority w:val="39"/>
    <w:rsid w:val="008B33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E6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me">
    <w:name w:val="name"/>
    <w:basedOn w:val="Domylnaczcionkaakapitu"/>
    <w:rsid w:val="0031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4" Type="http://schemas.microsoft.com/office/2007/relationships/stylesWithEffects" Target="stylesWithEffec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2A3F-5A2A-4313-AC5C-AC679C66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Bagiński</dc:creator>
  <cp:lastModifiedBy>Paulina Kufel</cp:lastModifiedBy>
  <cp:revision>2</cp:revision>
  <cp:lastPrinted>2021-02-09T09:08:00Z</cp:lastPrinted>
  <dcterms:created xsi:type="dcterms:W3CDTF">2023-02-07T12:47:00Z</dcterms:created>
  <dcterms:modified xsi:type="dcterms:W3CDTF">2023-02-07T12:47:00Z</dcterms:modified>
</cp:coreProperties>
</file>