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4"/>
          <w:szCs w:val="14"/>
        </w:rPr>
      </w:pPr>
      <w:r>
        <w:rPr/>
      </w:r>
    </w:p>
    <w:p>
      <w:pPr>
        <w:pStyle w:val="Normal"/>
        <w:rPr>
          <w:rFonts w:ascii="Calibri" w:hAnsi="Calibri"/>
          <w:b/>
          <w:b/>
          <w:sz w:val="14"/>
          <w:szCs w:val="14"/>
        </w:rPr>
      </w:pPr>
      <w:r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  <w:tab/>
        <w:tab/>
        <w:tab/>
        <w:tab/>
        <w:tab/>
        <w:tab/>
        <w:tab/>
        <w:t xml:space="preserve">     </w:t>
      </w:r>
    </w:p>
    <w:p>
      <w:pPr>
        <w:pStyle w:val="Normal"/>
        <w:rPr>
          <w:rFonts w:ascii="Calibri" w:hAnsi="Calibri"/>
          <w:b/>
          <w:b/>
          <w:sz w:val="14"/>
          <w:szCs w:val="14"/>
        </w:rPr>
      </w:pPr>
      <w:r>
        <w:rPr>
          <w:rFonts w:ascii="Calibri" w:hAnsi="Calibri"/>
          <w:b/>
          <w:sz w:val="14"/>
          <w:szCs w:val="14"/>
        </w:rPr>
      </w:r>
    </w:p>
    <w:tbl>
      <w:tblPr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283"/>
      </w:tblGrid>
      <w:tr>
        <w:trPr/>
        <w:tc>
          <w:tcPr>
            <w:tcW w:w="14283" w:type="dxa"/>
            <w:tcBorders/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  <w:szCs w:val="14"/>
              </w:rPr>
            </w:pPr>
            <w:r>
              <w:rPr>
                <w:rFonts w:cs="Calibri" w:ascii="Calibri" w:hAnsi="Calibri"/>
                <w:b/>
                <w:sz w:val="28"/>
                <w:szCs w:val="14"/>
              </w:rPr>
              <w:t>KRYTERIA OCENIANIA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color w:val="0070C0"/>
        </w:rPr>
      </w:pPr>
      <w:r>
        <w:rPr/>
      </w:r>
      <w:r>
        <w:br w:type="page"/>
      </w:r>
    </w:p>
    <w:tbl>
      <w:tblPr>
        <w:tblStyle w:val="Tabela-Siatka"/>
        <w:tblW w:w="1587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2"/>
        <w:gridCol w:w="3403"/>
        <w:gridCol w:w="282"/>
        <w:gridCol w:w="3403"/>
        <w:gridCol w:w="283"/>
        <w:gridCol w:w="3403"/>
        <w:gridCol w:w="282"/>
        <w:gridCol w:w="3403"/>
        <w:gridCol w:w="286"/>
      </w:tblGrid>
      <w:tr>
        <w:trPr>
          <w:trHeight w:val="419" w:hRule="atLeast"/>
        </w:trPr>
        <w:tc>
          <w:tcPr>
            <w:tcW w:w="1132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Bardzo dobrze</w:t>
            </w:r>
          </w:p>
        </w:tc>
        <w:tc>
          <w:tcPr>
            <w:tcW w:w="3689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Wspaniale</w:t>
            </w:r>
          </w:p>
        </w:tc>
      </w:tr>
      <w:tr>
        <w:trPr>
          <w:trHeight w:val="411" w:hRule="atLeast"/>
        </w:trPr>
        <w:tc>
          <w:tcPr>
            <w:tcW w:w="1132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45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Welcome back!</w:t>
            </w:r>
          </w:p>
        </w:tc>
      </w:tr>
      <w:tr>
        <w:trPr>
          <w:trHeight w:val="400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58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wskazując wymienione przez nauczyciela przedmioty, zabawki, produkty spożywcze, zwierzęta, bohaterów podręcznika, członków rodziny  z podręcznika Bugs Team 1 popełnia dużo błędów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wskazując wymienione przez nauczyciela przedmioty, zabawki, produkty spożywcze, zwierzęta, bohaterów podręcznika, członków rodziny  z podręcznika Bugs Team 1 często popełnia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wskazując wymienione przez nauczyciela  przedmioty, zabawki, produkty spożywcze, zwierzęta, bohaterów podręcznika, członków rodziny  z podręcznika Bugs Team 1 na ogół robi to poprawnie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wskazując wymienione przez nauczyciela przedmioty, zabawki, produkty spożywcze, zwierzęta, bohaterów podręcznika, członków rodziny  z podręcznika Bugs Team 1 robi to poprawnie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8" w:hRule="atLeast"/>
        </w:trPr>
        <w:tc>
          <w:tcPr>
            <w:tcW w:w="1132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4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trudnością umie nazwać przedmioty, zabawki, produkty spożywcze, zwierzęta, bohaterów podręcznika, członków rodziny  z podręcznika Bugs Team 1 popełnia dużo błędów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częściowo umie nazwać przedmioty, zabawki, produkty spożywcze, zwierzęta, bohaterów podręcznika, członków rodziny  z podręcznika Bugs Team 1, czasami popełnia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umie nazwać większość przedmioty, zabawki, produkty spożywcze, zwierzęta, bohaterów podręcznika, członków rodziny  z podręcznika Bugs Team 1 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umie nazwać dni tygodnia przedmioty, zabawki, produkty spożywcze, zwierzęta, bohaterów podręcznika, członków rodziny  z podręcznika Bugs Team 1 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nazwać klika dni tygodnia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nazwać kilka  dni tygodnia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umie nazwać większość dni tygodnia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umie nazwać dni tygodnia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potrafi powiedzieć, który dzień tygodnia lubi </w:t>
            </w:r>
            <w:r>
              <w:rPr>
                <w:i/>
                <w:sz w:val="14"/>
                <w:szCs w:val="14"/>
              </w:rPr>
              <w:t>I like (Wednesday).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potrafi powiedzieć, który dzień tygodnia lubi </w:t>
            </w:r>
            <w:r>
              <w:rPr>
                <w:i/>
                <w:sz w:val="14"/>
                <w:szCs w:val="14"/>
              </w:rPr>
              <w:t>I like (Wednesday).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zazwyczaj poprawnie potrafi powiedzieć, który dzień tygodnia lubi </w:t>
            </w:r>
            <w:r>
              <w:rPr>
                <w:i/>
                <w:sz w:val="14"/>
                <w:szCs w:val="14"/>
              </w:rPr>
              <w:t>I like (Wednesday).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powiedzieć, który dzień lubi </w:t>
            </w:r>
            <w:r>
              <w:rPr>
                <w:i/>
                <w:sz w:val="14"/>
                <w:szCs w:val="14"/>
              </w:rPr>
              <w:t>I like (Wednesday).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8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zadać pytanie o samopoczucie i odpowiedzieć na nie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potrafi zadać pytanie o samopoczucie i odpowiedzieć na nie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potrafi zadać pytanie o samopoczucie i odpowiedzieć na nie, zwykle robi to bezbłędnie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7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 rozdziału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6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6" w:hRule="atLeast"/>
        </w:trPr>
        <w:tc>
          <w:tcPr>
            <w:tcW w:w="1132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93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6" w:hRule="atLeast"/>
        </w:trPr>
        <w:tc>
          <w:tcPr>
            <w:tcW w:w="1132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dni tygodnia,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6" w:hRule="atLeast"/>
        </w:trPr>
        <w:tc>
          <w:tcPr>
            <w:tcW w:w="1132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zabawek, produktów spożywczych, przyborów szkolnych i zwierząt, popełnia przy tym liczne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nauczyciela odczytuje nazwy zabawek, produktów spożywczych, przyborów szkolnych i zwierząt, popełnia przy tym nieliczne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38" w:hRule="atLeast"/>
        </w:trPr>
        <w:tc>
          <w:tcPr>
            <w:tcW w:w="1132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próbuje odczytać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 ale sprawia mu to trudność, zwykle nie rozumie ich znaczenia </w:t>
            </w:r>
            <w:r>
              <w:rPr>
                <w:i/>
                <w:sz w:val="14"/>
                <w:szCs w:val="14"/>
              </w:rPr>
              <w:t xml:space="preserve">What’s your name? </w:t>
            </w:r>
            <w:r>
              <w:rPr>
                <w:i/>
                <w:sz w:val="14"/>
                <w:szCs w:val="14"/>
                <w:lang w:val="en-GB"/>
              </w:rPr>
              <w:t>I’m (Annie the Ant). How are you? I’m fine, thanks.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odczytuje proste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 popełniając przy tym nieliczne błędy, czasem nie rozumie ich znaczenia </w:t>
            </w:r>
            <w:r>
              <w:rPr>
                <w:i/>
                <w:sz w:val="14"/>
                <w:szCs w:val="14"/>
              </w:rPr>
              <w:t xml:space="preserve">What’s your name? </w:t>
            </w:r>
            <w:r>
              <w:rPr>
                <w:i/>
                <w:sz w:val="14"/>
                <w:szCs w:val="14"/>
                <w:lang w:val="en-GB"/>
              </w:rPr>
              <w:t>I’m (Annie the Ant). How are you? I’m fine, thanks.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odczytuje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 popełniając przy tym nieliczne błędy, zwykle rozumie ich znaczenie </w:t>
            </w:r>
            <w:r>
              <w:rPr>
                <w:i/>
                <w:sz w:val="14"/>
                <w:szCs w:val="14"/>
              </w:rPr>
              <w:t xml:space="preserve">What’s your name? </w:t>
            </w:r>
            <w:r>
              <w:rPr>
                <w:i/>
                <w:sz w:val="14"/>
                <w:szCs w:val="14"/>
                <w:lang w:val="en-GB"/>
              </w:rPr>
              <w:t>I’m (Annie the Ant). How are you? I’m fine, thanks.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łatwością odczytuje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 rozumie ich znaczenie </w:t>
            </w:r>
            <w:r>
              <w:rPr>
                <w:i/>
                <w:sz w:val="14"/>
                <w:szCs w:val="14"/>
              </w:rPr>
              <w:t xml:space="preserve">What’s your name? </w:t>
            </w:r>
            <w:r>
              <w:rPr>
                <w:i/>
                <w:sz w:val="14"/>
                <w:szCs w:val="14"/>
                <w:lang w:val="en-GB"/>
              </w:rPr>
              <w:t>I’m (Annie the Ant). How are you? I’m fine, thanks.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389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uzupełnia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uzupełnia luki wyrazowe w zdaniach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92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 zabawek, produktów spożywczych, przyborów szkolnych i zwierząt pod wskazanym przez nauczyciela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zabawek, produktów spożywczych, przyborów szkolnych i zwierząt pod odpowiednim obrazkiem, popełnia przy tym mało znaczące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zabawek, produktów spożywczych, przyborów szkolnych i zwierząt pod odpowiednim obrazkiem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2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niektórych dni tygodnia we wskazanej przez nauczyciela kolejności,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nazwy części dni tygodnia w odpowiedniej kolejności,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8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bezbłędnie zapisuje zdanie określające lubiany dzień tygodnia </w:t>
            </w:r>
            <w:r>
              <w:rPr>
                <w:i/>
                <w:sz w:val="14"/>
                <w:szCs w:val="14"/>
              </w:rPr>
              <w:t>I like (Saturday).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  <w:r>
        <w:br w:type="page"/>
      </w:r>
    </w:p>
    <w:tbl>
      <w:tblPr>
        <w:tblStyle w:val="Tabela-Siatka"/>
        <w:tblW w:w="15867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0"/>
        <w:gridCol w:w="3416"/>
        <w:gridCol w:w="263"/>
        <w:gridCol w:w="3393"/>
        <w:gridCol w:w="290"/>
        <w:gridCol w:w="3396"/>
        <w:gridCol w:w="277"/>
        <w:gridCol w:w="16"/>
        <w:gridCol w:w="3397"/>
        <w:gridCol w:w="297"/>
      </w:tblGrid>
      <w:tr>
        <w:trPr>
          <w:trHeight w:val="424" w:hRule="atLeast"/>
        </w:trPr>
        <w:tc>
          <w:tcPr>
            <w:tcW w:w="1120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710" w:type="dxa"/>
            <w:gridSpan w:val="3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20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45" w:type="dxa"/>
            <w:gridSpan w:val="9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  <w:lang w:val="en-GB"/>
              </w:rPr>
            </w:pPr>
            <w:r>
              <w:rPr>
                <w:b/>
                <w:sz w:val="18"/>
                <w:szCs w:val="14"/>
                <w:lang w:val="en-GB"/>
              </w:rPr>
              <w:t>Unit 1 Mr Beetle’s new clothes</w:t>
            </w:r>
          </w:p>
        </w:tc>
      </w:tr>
      <w:tr>
        <w:trPr>
          <w:trHeight w:val="389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nieliczne wymienione przez nauczyciela ubrania, pory roku, typy pogody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ubrań, pory roku, typy pogody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ubrania, pory roku, typy pogody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ubrania, pory roku, typy pogody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1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nielicznie wymienione przez nauczyciela liczebniki od 1 do 20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niektóre wymienione przez nauczyciela liczebniki od 1 do 20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liczebniki od 1 do 20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 wymienione przez nauczyciela liczebniki od 1 do 20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5" w:hRule="atLeast"/>
        </w:trPr>
        <w:tc>
          <w:tcPr>
            <w:tcW w:w="112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ubrań, pór roku i typów pogody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ubrań, pór roku i typów pogody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ubrań, 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ubrania, pory roku i typy pogody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38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mówi całym zdaniem w co jest ubrany </w:t>
            </w:r>
            <w:r>
              <w:rPr>
                <w:i/>
                <w:sz w:val="14"/>
                <w:szCs w:val="14"/>
              </w:rPr>
              <w:t xml:space="preserve">I’m wearing (a coat)., </w:t>
            </w:r>
            <w:r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niewielką pomocą nauczyciela potrafi całym zdaniem powiedzieć w co jest ubrany </w:t>
            </w:r>
            <w:r>
              <w:rPr>
                <w:i/>
                <w:sz w:val="14"/>
                <w:szCs w:val="14"/>
              </w:rPr>
              <w:t>I’m wearing (a coat).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całym zdaniem powiedzieć w co jest ubrany </w:t>
            </w:r>
            <w:r>
              <w:rPr>
                <w:i/>
                <w:sz w:val="14"/>
                <w:szCs w:val="14"/>
              </w:rPr>
              <w:t>I’m wearing (a coat).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całym zdaniem powiedzieć w co jest ubrany </w:t>
            </w:r>
            <w:r>
              <w:rPr>
                <w:i/>
                <w:sz w:val="14"/>
                <w:szCs w:val="14"/>
              </w:rPr>
              <w:t>I’m wearing (a coat).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4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mówi jaka jest pogoda i pora roku </w:t>
            </w:r>
            <w:r>
              <w:rPr>
                <w:i/>
                <w:sz w:val="14"/>
                <w:szCs w:val="14"/>
              </w:rPr>
              <w:t xml:space="preserve">It’s sunny. It’s summer., </w:t>
            </w:r>
            <w:r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potrafi powiedzieć jaka jest pogoda i pora roku </w:t>
            </w:r>
            <w:r>
              <w:rPr>
                <w:i/>
                <w:sz w:val="14"/>
                <w:szCs w:val="14"/>
              </w:rPr>
              <w:t xml:space="preserve">It’s sunny. It’s summer., </w:t>
            </w:r>
            <w:r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 jaka jest pogoda i pora roku </w:t>
            </w:r>
            <w:r>
              <w:rPr>
                <w:i/>
                <w:sz w:val="14"/>
                <w:szCs w:val="14"/>
              </w:rPr>
              <w:t xml:space="preserve">It’s sunny. It’s summer, </w:t>
            </w:r>
            <w:r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 jaka jest pogoda i pora roku </w:t>
            </w:r>
            <w:r>
              <w:rPr>
                <w:i/>
                <w:sz w:val="14"/>
                <w:szCs w:val="14"/>
              </w:rPr>
              <w:t>It’s sunny. It’s summer.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82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mówi jaką porę roku lubi/nie lubi 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popełnia przy tym błędy</w:t>
            </w:r>
            <w:r>
              <w:rPr>
                <w:i/>
                <w:sz w:val="14"/>
                <w:szCs w:val="14"/>
              </w:rPr>
              <w:t xml:space="preserve"> I like/don’t like (summer).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nauczyciela potrafi powiedzieć jaką porę roku lubi/nie lubi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czasem popełnia błędy </w:t>
            </w:r>
            <w:r>
              <w:rPr>
                <w:i/>
                <w:sz w:val="14"/>
                <w:szCs w:val="14"/>
              </w:rPr>
              <w:t xml:space="preserve"> I like/don’t like (summer).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 jaką porę roku lubi/nie lubi </w:t>
            </w:r>
            <w:r>
              <w:rPr>
                <w:i/>
                <w:sz w:val="14"/>
                <w:szCs w:val="14"/>
              </w:rPr>
              <w:t xml:space="preserve"> I like/don’t like (summer).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 jaką porę roku lubi/nie lubi </w:t>
            </w:r>
            <w:r>
              <w:rPr>
                <w:i/>
                <w:sz w:val="14"/>
                <w:szCs w:val="14"/>
              </w:rPr>
              <w:t xml:space="preserve"> I like/don’t like (summer).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9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0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9" w:hRule="atLeast"/>
        </w:trPr>
        <w:tc>
          <w:tcPr>
            <w:tcW w:w="112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9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ubrań i pór roku, popełnia przy tym liczne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ubrań i pór roku, popełnia przy tym błędy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ubrań i pór roku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ubrań i pór roku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42" w:hRule="atLeast"/>
        </w:trPr>
        <w:tc>
          <w:tcPr>
            <w:tcW w:w="112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odczytać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r>
              <w:rPr>
                <w:i/>
                <w:sz w:val="14"/>
                <w:szCs w:val="14"/>
              </w:rPr>
              <w:t>I’m wearing (a cap)./ I like/don’t like (winter)./ It’s (cloudy).</w:t>
            </w:r>
          </w:p>
        </w:tc>
        <w:tc>
          <w:tcPr>
            <w:tcW w:w="26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proste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  <w:r>
              <w:rPr>
                <w:i/>
                <w:sz w:val="14"/>
                <w:szCs w:val="14"/>
              </w:rPr>
              <w:t>I’m wearing (a cap)./ I like/don’t like (winter)./ It’s (cloudy).</w:t>
            </w:r>
          </w:p>
        </w:tc>
        <w:tc>
          <w:tcPr>
            <w:tcW w:w="29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  <w:r>
              <w:rPr>
                <w:i/>
                <w:sz w:val="14"/>
                <w:szCs w:val="14"/>
              </w:rPr>
              <w:t xml:space="preserve">I’m wearing (a cap)./ </w:t>
            </w:r>
            <w:r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r>
              <w:rPr>
                <w:i/>
                <w:sz w:val="14"/>
                <w:szCs w:val="14"/>
              </w:rPr>
              <w:t>It’s (cloudy).</w:t>
            </w:r>
          </w:p>
        </w:tc>
        <w:tc>
          <w:tcPr>
            <w:tcW w:w="293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  <w:r>
              <w:rPr>
                <w:i/>
                <w:sz w:val="14"/>
                <w:szCs w:val="14"/>
              </w:rPr>
              <w:t>I’m wearing (a cap)./ I like/don’t like (winter)./ It’s (cloudy).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uzupełnia luki wyrazowe w zdaniach, popełnia przy tym błędy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uzupełnia luki wyrazowe w zdaniach, popełnia przy tym błędy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ubrań i pór roku pod wskazanym przez nauczyciela obrazkiem, popełnia przy tym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nazwy części ubrań i pór roku pod odpowiednim obrazkiem, popełnia przy tym błędy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ubrań i pór roku, popełniając przy tym mało znaczące błędy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ubrań i pór roku pod odpowiednim obrazkiem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opisuje ubiór, popełnia przy tym błędy </w:t>
            </w:r>
            <w:r>
              <w:rPr>
                <w:i/>
                <w:sz w:val="14"/>
                <w:szCs w:val="14"/>
              </w:rPr>
              <w:t>I’m wearing (a jumper) and (trousers).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opisuje ubiór, czasem popełnia przy tym błędy </w:t>
            </w:r>
            <w:r>
              <w:rPr>
                <w:i/>
                <w:sz w:val="14"/>
                <w:szCs w:val="14"/>
              </w:rPr>
              <w:t>I’m wearing (a jumper) and (trousers).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zazwyczaj bezbłędnie opisuje ubiór </w:t>
            </w:r>
            <w:r>
              <w:rPr>
                <w:i/>
                <w:sz w:val="14"/>
                <w:szCs w:val="14"/>
              </w:rPr>
              <w:t>I’m wearing (a jumper) and (trousers).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- bezbłędnie opisuje ubiór </w:t>
            </w:r>
            <w:r>
              <w:rPr>
                <w:i/>
                <w:sz w:val="14"/>
                <w:szCs w:val="14"/>
                <w:lang w:val="en-GB"/>
              </w:rPr>
              <w:t>I’m wearing (a jumper) and (trousers).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  <w:r>
        <w:br w:type="page"/>
      </w:r>
    </w:p>
    <w:tbl>
      <w:tblPr>
        <w:tblStyle w:val="Tabela-Siatka"/>
        <w:tblW w:w="15857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1"/>
        <w:gridCol w:w="3396"/>
        <w:gridCol w:w="282"/>
        <w:gridCol w:w="3400"/>
        <w:gridCol w:w="282"/>
        <w:gridCol w:w="3397"/>
        <w:gridCol w:w="285"/>
        <w:gridCol w:w="3405"/>
        <w:gridCol w:w="287"/>
      </w:tblGrid>
      <w:tr>
        <w:trPr>
          <w:trHeight w:val="424" w:hRule="atLeast"/>
        </w:trPr>
        <w:tc>
          <w:tcPr>
            <w:tcW w:w="1121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78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9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21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4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  <w:lang w:val="en-GB"/>
              </w:rPr>
            </w:pPr>
            <w:r>
              <w:rPr>
                <w:b/>
                <w:sz w:val="18"/>
                <w:szCs w:val="14"/>
                <w:lang w:val="en-GB"/>
              </w:rPr>
              <w:t>Unit 2 The moon is in the river</w:t>
            </w:r>
          </w:p>
        </w:tc>
      </w:tr>
      <w:tr>
        <w:trPr>
          <w:trHeight w:val="389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zwierzęta i ich potomstwa, a także produkty od nich pochodzące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zwierząt i ich potomstwa, a także produkty od nich pochodzące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zwierzęta i ich potomstwa, a także produkty od nich pochodzące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zwierzęta i ich potomstwa, a także produkty od nich pochodzące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5" w:hRule="atLeast"/>
        </w:trPr>
        <w:tc>
          <w:tcPr>
            <w:tcW w:w="112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zwierząt i ich potomstwa, a także produktów od nich pochodzących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zwierząt i ich potomstwa, a także produktów od nich pochodzących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zwierząt i ich potomstwa, a także produktów od nich pochodzących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zwierzęta i ich potomstwa, a także produkty od nich pochodzące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prosi o dołączenie do kogoś i wyrazić zgodę</w:t>
            </w:r>
            <w:r>
              <w:rPr>
                <w:i/>
                <w:sz w:val="14"/>
                <w:szCs w:val="14"/>
              </w:rPr>
              <w:t xml:space="preserve">.,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Can I come with you? Yes, of course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poprosić o dołączenie do kogoś i wyrazić zgodę </w:t>
            </w:r>
            <w:r>
              <w:rPr>
                <w:i/>
                <w:sz w:val="14"/>
                <w:szCs w:val="14"/>
              </w:rPr>
              <w:t>Can I come with you? Yes, of course.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poprosić o dołączenie do kogoś i wyrazić zgodę </w:t>
            </w:r>
            <w:r>
              <w:rPr>
                <w:i/>
                <w:sz w:val="14"/>
                <w:szCs w:val="14"/>
              </w:rPr>
              <w:t>Can I come with you? Yes, of course.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poprosić o dołączenie do kogoś i wyrazić zgodę </w:t>
            </w:r>
            <w:r>
              <w:rPr>
                <w:i/>
                <w:sz w:val="14"/>
                <w:szCs w:val="14"/>
              </w:rPr>
              <w:t>Can I come with you? Yes, of course.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43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pyta o to, dokąd się idzie i udzielić odpowiedzi</w:t>
            </w:r>
            <w:r>
              <w:rPr>
                <w:i/>
                <w:sz w:val="14"/>
                <w:szCs w:val="14"/>
              </w:rPr>
              <w:t xml:space="preserve">.,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Where are you going? I’mgoing to get a boat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zapytać o to, dokąd się idzie i udzielić odpowiedzi </w:t>
            </w:r>
            <w:r>
              <w:rPr>
                <w:i/>
                <w:sz w:val="14"/>
                <w:szCs w:val="14"/>
              </w:rPr>
              <w:t>Where are you going? I’mgoing to get a boat.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zapytać o to, dokąd się idzie i udzielić odpowiedzi </w:t>
            </w:r>
            <w:r>
              <w:rPr>
                <w:i/>
                <w:sz w:val="14"/>
                <w:szCs w:val="14"/>
              </w:rPr>
              <w:t>Where are you going? I’mgoing to get a boat.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zapytać o to, dokąd się idzie i udzielić odpowiedzi </w:t>
            </w:r>
            <w:r>
              <w:rPr>
                <w:i/>
                <w:sz w:val="14"/>
                <w:szCs w:val="14"/>
              </w:rPr>
              <w:t>Where are you going? I’mgoing to get a boat.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0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bardzo dużą pomocą nauczyciela formułuje zdania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popełnia przy tym błędy</w:t>
            </w:r>
            <w:r>
              <w:rPr>
                <w:i/>
                <w:sz w:val="14"/>
                <w:szCs w:val="14"/>
              </w:rPr>
              <w:t xml:space="preserve"> We get (eggs)from (hens). The (cow)’s got a (calf).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formułuje zdania, czasem popełnia błędy </w:t>
            </w:r>
            <w:r>
              <w:rPr>
                <w:i/>
                <w:sz w:val="14"/>
                <w:szCs w:val="14"/>
              </w:rPr>
              <w:t>We get (eggs)from (hens). The (cow)’s got a (calf).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niewielkimi błędami formułuje zdania </w:t>
            </w:r>
            <w:r>
              <w:rPr>
                <w:i/>
                <w:sz w:val="14"/>
                <w:szCs w:val="14"/>
              </w:rPr>
              <w:t xml:space="preserve">We get (eggs)from (hens). </w:t>
            </w:r>
            <w:r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- formułuje zdania </w:t>
            </w:r>
            <w:r>
              <w:rPr>
                <w:i/>
                <w:sz w:val="14"/>
                <w:szCs w:val="14"/>
                <w:lang w:val="en-GB"/>
              </w:rPr>
              <w:t>We get (eggs)from (hens). The (cow)’s got a (calf).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328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0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9" w:hRule="atLeast"/>
        </w:trPr>
        <w:tc>
          <w:tcPr>
            <w:tcW w:w="112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zwierząt, ich potomstwa oraz produktów od nich pochodzących, popełnia przy tym liczne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zwierząt, ich potomstwa oraz produktów od nich pochodzących,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zwierząt, ich potomstwa oraz produktów od nich pochodzących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zwierząt, ich potomstwa oraz produktów od nich pochodzących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pomocą nauczyciela próbuje odczytać proste struktury z rozdziału, ale sprawia mu to trudność, zwykle nie rozumie ich znaczenia </w:t>
            </w:r>
            <w:r>
              <w:rPr>
                <w:i/>
                <w:sz w:val="14"/>
                <w:szCs w:val="14"/>
              </w:rPr>
              <w:t xml:space="preserve">Where are you going? </w:t>
            </w:r>
            <w:r>
              <w:rPr>
                <w:i/>
                <w:sz w:val="14"/>
                <w:szCs w:val="14"/>
                <w:lang w:val="en-GB"/>
              </w:rPr>
              <w:t>I’m going to get (a boat)./Can I come with you? Yes, of course.The (cat) has got a (kitten). We get (eggs) from (hens).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pomocą nauczyciela odczytuje proste struktury z rozdziału, popełniając przy tym nieliczne błędy, czasem nie rozumie ich znaczenia </w:t>
            </w:r>
            <w:r>
              <w:rPr>
                <w:i/>
                <w:sz w:val="14"/>
                <w:szCs w:val="14"/>
              </w:rPr>
              <w:t xml:space="preserve">Where are you going? </w:t>
            </w:r>
            <w:r>
              <w:rPr>
                <w:i/>
                <w:sz w:val="14"/>
                <w:szCs w:val="14"/>
                <w:lang w:val="en-GB"/>
              </w:rPr>
              <w:t>I’m going to get (a boat)./Can I come with you? Yes, of course.The (cat) has got a (kitten). We get (eggs) from (hens).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odczytuje proste struktury z rozdziału, popełniając przy tym nieliczne błędy, zwykle rozumie ich znaczenie </w:t>
            </w:r>
            <w:r>
              <w:rPr>
                <w:i/>
                <w:sz w:val="14"/>
                <w:szCs w:val="14"/>
              </w:rPr>
              <w:t xml:space="preserve">Where are you going? </w:t>
            </w:r>
            <w:r>
              <w:rPr>
                <w:i/>
                <w:sz w:val="14"/>
                <w:szCs w:val="14"/>
                <w:lang w:val="en-GB"/>
              </w:rPr>
              <w:t>I’m going to get (a boat)./Can I come with you? Yes, of course.The (cat) has got a (kitten). We get (eggs) from (hens).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łatwością odczytuje proste struktury z rozdziału, rozumie ich znaczenie </w:t>
            </w:r>
            <w:r>
              <w:rPr>
                <w:i/>
                <w:sz w:val="14"/>
                <w:szCs w:val="14"/>
              </w:rPr>
              <w:t xml:space="preserve">Where are you going? </w:t>
            </w:r>
            <w:r>
              <w:rPr>
                <w:i/>
                <w:sz w:val="14"/>
                <w:szCs w:val="14"/>
                <w:lang w:val="en-GB"/>
              </w:rPr>
              <w:t>I’m going to get (a boat)./Can I come with you? Yes, of course.The (cat) has got a (kitten). We get (eggs) from (hens).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uzupełnia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zwierząt i ich potomstwa pod wskazanym przez nauczyciela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nazwy części zwierzą i ich potomstwa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zwierząt i ich potomstwa, popełniając przy tym mało znaczące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zwierząt i ich potomstwa pod odpowiednim obrazkiem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opisuje jakie ma zwierzę i jakie produkty od niego uzyskujemy, popełnia przy tym błędy </w:t>
            </w:r>
            <w:r>
              <w:rPr>
                <w:i/>
                <w:sz w:val="14"/>
                <w:szCs w:val="14"/>
              </w:rPr>
              <w:t>I’ve got a (duck). We get (eggs) from (ducks).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opisuje jakie ma zwierzę i jakie produkty od niego uzyskujemy, czasem popełnia przy tym błędy </w:t>
            </w:r>
            <w:r>
              <w:rPr>
                <w:i/>
                <w:sz w:val="14"/>
                <w:szCs w:val="14"/>
              </w:rPr>
              <w:t>I’ve got a (duck). We get (eggs) from (ducks).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zazwyczaj bezbłędnie opisuje jakie ma zwierzę i jakie produkty od niego uzyskujemy</w:t>
            </w:r>
            <w:r>
              <w:rPr>
                <w:i/>
                <w:sz w:val="14"/>
                <w:szCs w:val="14"/>
              </w:rPr>
              <w:t xml:space="preserve"> I’ve got a (duck). </w:t>
            </w:r>
            <w:r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bezbłędnie opisuje jakie ma zwierzę i jakie produkty od niego uzyskujemy</w:t>
            </w:r>
            <w:r>
              <w:rPr>
                <w:i/>
                <w:sz w:val="14"/>
                <w:szCs w:val="14"/>
              </w:rPr>
              <w:t xml:space="preserve"> I’ve got a (duck). </w:t>
            </w:r>
            <w:r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</w:tbl>
    <w:p>
      <w:pPr>
        <w:pStyle w:val="Normal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</w:r>
      <w:r>
        <w:br w:type="page"/>
      </w:r>
    </w:p>
    <w:tbl>
      <w:tblPr>
        <w:tblStyle w:val="Tabela-Siatka"/>
        <w:tblW w:w="15873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401"/>
        <w:gridCol w:w="283"/>
        <w:gridCol w:w="3403"/>
        <w:gridCol w:w="283"/>
        <w:gridCol w:w="3401"/>
        <w:gridCol w:w="283"/>
        <w:gridCol w:w="3403"/>
        <w:gridCol w:w="281"/>
      </w:tblGrid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8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3 Ant and Grasshopper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wymienione przez nauczyciela pomieszczenia w domu i elementy wyposażenia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pomieszczenia w domu i elementy wyposażenia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pomieszczenia w domu i elementy wyposażenia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pomieszczenia w domu i elementy wyposażenia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pomieszczeń w domu i elementów wyposażenia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pomieszczeń w domu i elementów wyposażenia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pomieszczeń w domu i elementów wyposażenia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pomieszczenia w domu i elementy wyposażenia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opisuje miejsca położenia przedmiotów</w:t>
            </w:r>
            <w:r>
              <w:rPr>
                <w:i/>
                <w:sz w:val="14"/>
                <w:szCs w:val="14"/>
              </w:rPr>
              <w:t>, popełnia przy tym błędy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opisuje miejsca położenia przedmiotów</w:t>
            </w:r>
            <w:r>
              <w:rPr>
                <w:i/>
                <w:sz w:val="14"/>
                <w:szCs w:val="14"/>
              </w:rPr>
              <w:t>, czasem popełnia przy tym błędy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opisuje miejsca położenia przedmiotów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sporadycznie popełnia przy tym błędy </w:t>
            </w:r>
            <w:r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opisuje miejsca położenia przedmiotów </w:t>
            </w:r>
            <w:r>
              <w:rPr>
                <w:i/>
                <w:sz w:val="14"/>
                <w:szCs w:val="14"/>
              </w:rPr>
              <w:t>It’s (on) the (shelf).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9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pyta, czy coś gdzieś się znajduje i udzielić odpowiedzi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Is there a (fridge) in the (dining room)? Yes, there is./No, there isn’t.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pyta, czy coś gdzieś się znajduje i udzielić odpowiedzi </w:t>
            </w:r>
            <w:r>
              <w:rPr>
                <w:i/>
                <w:sz w:val="14"/>
                <w:szCs w:val="14"/>
              </w:rPr>
              <w:t>Is there a </w:t>
            </w:r>
            <w:bookmarkStart w:id="0" w:name="_GoBack"/>
            <w:bookmarkEnd w:id="0"/>
            <w:r>
              <w:rPr>
                <w:i/>
                <w:sz w:val="14"/>
                <w:szCs w:val="14"/>
              </w:rPr>
              <w:t>(fridge) in the (dining room)? Yes, there is./No, there isn’t.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zapytać, czy coś gdzieś się znajduje i udzielić odpowiedzi </w:t>
            </w:r>
            <w:r>
              <w:rPr>
                <w:i/>
                <w:sz w:val="14"/>
                <w:szCs w:val="14"/>
              </w:rPr>
              <w:t>Is there a (fridge) in the (dining room)? Yes, there is./No, there isn’t.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zapytać, czy coś gdzieś się znajduje i udzielić odpowiedzi </w:t>
            </w:r>
            <w:r>
              <w:rPr>
                <w:i/>
                <w:sz w:val="14"/>
                <w:szCs w:val="14"/>
              </w:rPr>
              <w:t>Is there a (fridge) in the (dining room)? Yes, there is./No, there isn’t.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mówi, w jakim pomieszczeniu znajdują się elementy wyposażenia 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popełnia przy tym błędy</w:t>
            </w:r>
            <w:r>
              <w:rPr>
                <w:i/>
                <w:sz w:val="14"/>
                <w:szCs w:val="14"/>
              </w:rPr>
              <w:t xml:space="preserve"> There’s a (fridge) in the (kitchen).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powiedzieć, w jakim pomieszczeniu znajdują się elementy wyposażenia </w:t>
            </w:r>
            <w:r>
              <w:rPr>
                <w:i/>
                <w:sz w:val="14"/>
                <w:szCs w:val="14"/>
              </w:rPr>
              <w:t>There’s a (fridge) in the (kitchen).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powiedzieć, w jakim pomieszczeniu znajdują się elementy wyposażenia </w:t>
            </w:r>
            <w:r>
              <w:rPr>
                <w:i/>
                <w:sz w:val="14"/>
                <w:szCs w:val="14"/>
              </w:rPr>
              <w:t>There’s a (fridge) in the (kitchen).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powiedzieć, w jakim pomieszczeniu znajdują się elementy wyposażenia </w:t>
            </w:r>
            <w:r>
              <w:rPr>
                <w:i/>
                <w:sz w:val="14"/>
                <w:szCs w:val="14"/>
              </w:rPr>
              <w:t>There’s a (fridge) in the (kitchen).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610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pomieszczeń w domu i elementów wyposażenia,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pomieszczeń w domu i elementów wyposażenia,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pomieszczeń w domu i elementów wyposażenia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pomieszczeń w domu i elementów wyposażenia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próbuje odczytać proste struktury z rozdziału, ale sprawia mu to trudność, zwykle nie rozumie ich znaczenia </w:t>
            </w:r>
            <w:r>
              <w:rPr>
                <w:i/>
                <w:sz w:val="14"/>
                <w:szCs w:val="14"/>
              </w:rPr>
              <w:t xml:space="preserve">Is there an (acorn) in the (cupboard)? </w:t>
            </w:r>
            <w:r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r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odczytuje proste struktury z rozdziału, popełniając przy tym nieliczne błędy, czasem nie rozumie ich znaczenia </w:t>
            </w:r>
            <w:r>
              <w:rPr>
                <w:i/>
                <w:sz w:val="14"/>
                <w:szCs w:val="14"/>
              </w:rPr>
              <w:t xml:space="preserve">Is there an (acorn) in the (cupboard)? </w:t>
            </w:r>
            <w:r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r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odczytuje proste struktury z rozdziału, popełniając przy tym nieliczne błędy, zwykle rozumie ich znaczenie </w:t>
            </w:r>
            <w:r>
              <w:rPr>
                <w:i/>
                <w:sz w:val="14"/>
                <w:szCs w:val="14"/>
              </w:rPr>
              <w:t xml:space="preserve">Is there an (acorn) in the (cupboard)? </w:t>
            </w:r>
            <w:r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r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łatwością odczytuje proste struktury z rozdziału, rozumie ich znaczenie </w:t>
            </w:r>
            <w:r>
              <w:rPr>
                <w:i/>
                <w:sz w:val="14"/>
                <w:szCs w:val="14"/>
              </w:rPr>
              <w:t xml:space="preserve">Is there an (acorn) in the (cupboard)? </w:t>
            </w:r>
            <w:r>
              <w:rPr>
                <w:i/>
                <w:sz w:val="14"/>
                <w:szCs w:val="14"/>
                <w:lang w:val="en-GB"/>
              </w:rPr>
              <w:t xml:space="preserve">Yes, there is./No, there isn’t.,It’s (on) the (shelf). </w:t>
            </w:r>
            <w:r>
              <w:rPr>
                <w:i/>
                <w:sz w:val="14"/>
                <w:szCs w:val="14"/>
              </w:rPr>
              <w:t>There’s a (bed) in the (bedroom).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pomieszczeń w domu i elementów wyposażenia pod wskazanym przez nauczyciela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nazwy części pomieszczeń w domu i elementów wyposażenia pod odpowiednim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pomieszczeń w domu i elementów wyposażenia, popełniając przy tym mało znaczące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pomieszczeń w domu i elementów wyposażenia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zapisuje krótką odpowiedź na pytanie o to, czy coś gdzieś się znajduje</w:t>
            </w:r>
            <w:r>
              <w:rPr>
                <w:i/>
                <w:sz w:val="14"/>
                <w:szCs w:val="14"/>
              </w:rPr>
              <w:t xml:space="preserve">.,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Yes, there is./No, there isn’t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>
              <w:rPr>
                <w:i/>
                <w:sz w:val="14"/>
                <w:szCs w:val="14"/>
              </w:rPr>
              <w:t>, czasem popełnia błędy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b/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krótką odpowiedź na pytanie o to, czy coś gdzieś się znajduje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zwykle robi to poprawnie </w:t>
            </w:r>
            <w:r>
              <w:rPr>
                <w:i/>
                <w:sz w:val="14"/>
                <w:szCs w:val="14"/>
              </w:rPr>
              <w:t>Yes, there is./No, there isn’t..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r>
              <w:rPr>
                <w:i/>
                <w:sz w:val="14"/>
                <w:szCs w:val="14"/>
              </w:rPr>
              <w:t>Yes, there is./No, there isn’t.,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opisuje wygląd pomieszczeń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There is a (bed) in the (bedroom).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opisuje wygląd pomieszczeń, czasem popełnia przy tym błędy</w:t>
            </w:r>
            <w:r>
              <w:rPr>
                <w:i/>
                <w:sz w:val="14"/>
                <w:szCs w:val="14"/>
              </w:rPr>
              <w:t xml:space="preserve"> There is a (bed) in the (bedroom).</w:t>
            </w:r>
            <w:r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opisuje wygląd pomieszczeń, popełnia mało znaczące błędy</w:t>
            </w:r>
            <w:r>
              <w:rPr>
                <w:i/>
                <w:sz w:val="14"/>
                <w:szCs w:val="14"/>
              </w:rPr>
              <w:t xml:space="preserve"> There is a (bed) in the (bedroom).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łatwością opisuje wygląd pomieszczeń </w:t>
            </w:r>
            <w:r>
              <w:rPr>
                <w:i/>
                <w:sz w:val="14"/>
                <w:szCs w:val="14"/>
              </w:rPr>
              <w:t>There is a (bed) in the (bedroom).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6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3402"/>
        <w:gridCol w:w="283"/>
        <w:gridCol w:w="3402"/>
        <w:gridCol w:w="284"/>
        <w:gridCol w:w="3402"/>
        <w:gridCol w:w="283"/>
        <w:gridCol w:w="3402"/>
        <w:gridCol w:w="281"/>
      </w:tblGrid>
      <w:tr>
        <w:trPr>
          <w:trHeight w:val="424" w:hRule="atLeast"/>
        </w:trPr>
        <w:tc>
          <w:tcPr>
            <w:tcW w:w="1128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28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9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4 Crocodile tears</w:t>
            </w:r>
          </w:p>
        </w:tc>
      </w:tr>
      <w:tr>
        <w:trPr>
          <w:trHeight w:val="389" w:hRule="atLeast"/>
        </w:trPr>
        <w:tc>
          <w:tcPr>
            <w:tcW w:w="1128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części ciała i dolegliwości z nimi związane, a także rodzaje samopoczucia i gry podwórkowe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części ciała i dolegliwości z nimi związanych, a także rodzajów samopoczucia i gier podwórkowych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części ciała i dolegliwości z nimi związane, a także rodzaje samopoczucia i gry podwórkowe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części ciała i dolegliwości z nimi związane, a także rodzaje samopoczucia i gry podwórkowe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28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części ciała i dolegliwości z nimi związanych, a także rodzajów samopoczucia i gier podwórkowych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części ciała i dolegliwości z nimi związanych, a także rodzajów samopoczucia i gier podwórkowych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części ciała i dolegliwości z nimi związanych, a także rodzajów samopoczucia i gier podwórkowych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części ciała i dolegliwości z nimi związane, a także rodzaje samopoczucia i gier podwórkowych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 pyta o powód samopoczucia i opisuje dolegliwości, popełnia przy tym błędy</w:t>
            </w:r>
            <w:r>
              <w:rPr>
                <w:i/>
                <w:sz w:val="14"/>
                <w:szCs w:val="14"/>
              </w:rPr>
              <w:t xml:space="preserve"> What’s the matter? I’ve got (a backache)./I’m (hot).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zapytać o powód złego samopoczucia i opisać dolegliwości </w:t>
            </w:r>
            <w:r>
              <w:rPr>
                <w:i/>
                <w:sz w:val="14"/>
                <w:szCs w:val="14"/>
              </w:rPr>
              <w:t>What’s the matter? I’ve got (a backache)./ I’m (hot).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zapytać o powód złego samopoczucia i opisać dolegliwości </w:t>
            </w:r>
            <w:r>
              <w:rPr>
                <w:i/>
                <w:sz w:val="14"/>
                <w:szCs w:val="14"/>
              </w:rPr>
              <w:t>What’s the matter? I’ve got (a backache)./ I’m (hot).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zapytać o powód złego samopoczucia i opisać dolegliwości </w:t>
            </w:r>
            <w:r>
              <w:rPr>
                <w:i/>
                <w:sz w:val="14"/>
                <w:szCs w:val="14"/>
              </w:rPr>
              <w:t>What’s the matter? I’ve got (a backache)./ I’m (hot).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60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udzielić rady,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Have some water./Put on your shorts.,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udzielić rady </w:t>
            </w:r>
            <w:r>
              <w:rPr>
                <w:i/>
                <w:sz w:val="14"/>
                <w:szCs w:val="14"/>
              </w:rPr>
              <w:t>Have some water./Put on your shorts.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udzielić rady </w:t>
            </w:r>
            <w:r>
              <w:rPr>
                <w:i/>
                <w:sz w:val="14"/>
                <w:szCs w:val="14"/>
              </w:rPr>
              <w:t>Have some water./Put on your shorts.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łatwością potrafi udzielić rady </w:t>
            </w:r>
            <w:r>
              <w:rPr>
                <w:i/>
                <w:sz w:val="14"/>
                <w:szCs w:val="14"/>
              </w:rPr>
              <w:t>Have some water./Put on your shorts.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8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mówi o swojej ulubionej grze, popełnia przy tym błędy</w:t>
            </w:r>
            <w:r>
              <w:rPr>
                <w:i/>
                <w:sz w:val="14"/>
                <w:szCs w:val="14"/>
              </w:rPr>
              <w:t xml:space="preserve"> My favourite game is (hopscotch).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powiedzieć o swojej ulubionej grze </w:t>
            </w:r>
            <w:r>
              <w:rPr>
                <w:i/>
                <w:sz w:val="14"/>
                <w:szCs w:val="14"/>
              </w:rPr>
              <w:t>My favourite game is (hopscotch).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powiedzieć o swojej ulubionej grze </w:t>
            </w:r>
            <w:r>
              <w:rPr>
                <w:i/>
                <w:sz w:val="14"/>
                <w:szCs w:val="14"/>
              </w:rPr>
              <w:t>My favourite game is (hopscotch).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 o swojej ulubionej grze </w:t>
            </w:r>
            <w:r>
              <w:rPr>
                <w:i/>
                <w:sz w:val="14"/>
                <w:szCs w:val="14"/>
              </w:rPr>
              <w:t>My favourite game is (hopscotch).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0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90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części ciała i dolegliwości z nimi związanych, a także rodzajów samopoczucia i gier podwórkowych,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części ciała i dolegliwości z nimi związane, a także rodzaje samopoczucia i gier podwórkowych,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części ciała i dolegliwości z nimi związane, a także rodzaje samopoczucia i gier podwórkowych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części ciała i dolegliwości z nimi związane, a także rodzaje samopoczucia i gier podwórkowych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próbuje odczytać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 </w:t>
            </w:r>
            <w:r>
              <w:rPr>
                <w:i/>
                <w:sz w:val="14"/>
                <w:szCs w:val="14"/>
              </w:rPr>
              <w:t xml:space="preserve">What’s the matter? </w:t>
            </w:r>
            <w:r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odczytuje proste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 </w:t>
            </w:r>
            <w:r>
              <w:rPr>
                <w:i/>
                <w:sz w:val="14"/>
                <w:szCs w:val="14"/>
              </w:rPr>
              <w:t xml:space="preserve">What’s the matter? </w:t>
            </w:r>
            <w:r>
              <w:rPr>
                <w:i/>
                <w:sz w:val="14"/>
                <w:szCs w:val="14"/>
                <w:lang w:val="en-GB"/>
              </w:rPr>
              <w:t>I’ve got (a headache)./I’m (tired)., I’m (thirsty) and my (legs) hurt, too., Have a rest., My favourite game is (hide and seek).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odczytuje proste struktury z rozdziału, popełniając przy tym nieliczne błędy, zwykle rozumie ich znaczenie </w:t>
            </w:r>
            <w:r>
              <w:rPr>
                <w:i/>
                <w:sz w:val="14"/>
                <w:szCs w:val="14"/>
              </w:rPr>
              <w:t xml:space="preserve">What’s the matter? </w:t>
            </w:r>
            <w:r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łatwością odczytuje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 </w:t>
            </w:r>
            <w:r>
              <w:rPr>
                <w:i/>
                <w:sz w:val="14"/>
                <w:szCs w:val="14"/>
              </w:rPr>
              <w:t xml:space="preserve">What’s the matter? </w:t>
            </w:r>
            <w:r>
              <w:rPr>
                <w:i/>
                <w:sz w:val="14"/>
                <w:szCs w:val="14"/>
                <w:lang w:val="en-GB"/>
              </w:rPr>
              <w:t>I’ve got (a headache)./I’m (tired)., I’m (thirsty) and my (legs) hurt, too., Have a rest., My favourite game is (hide and seek).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uzupełnia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części ciała i dolegliwości z nimi związane, a także rodzaje samopoczucia pod wskazanym przez nauczyciela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części ciała i dolegliwości z nimi związanych, a także rodzajów samopoczucia pod odpowiednim obrazkiem,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części ciała i dolegliwości z nimi związane, a także rodzaje samopoczucia, popełniając przy tym mało znaczące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części ciała i dolegliwości z nimi związane, a także rodzaje samopoczucia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opisuje swoją ulubioną grę, popełnia przy tym błędy </w:t>
            </w:r>
            <w:r>
              <w:rPr>
                <w:i/>
                <w:sz w:val="14"/>
                <w:szCs w:val="14"/>
              </w:rPr>
              <w:t>My favourite game is (hide and seek).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opisuje swoją ulubioną grę, czasem popełnia przy tym błędy </w:t>
            </w:r>
            <w:r>
              <w:rPr>
                <w:i/>
                <w:sz w:val="14"/>
                <w:szCs w:val="14"/>
              </w:rPr>
              <w:t>My favourite game is (hide and seek).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zazwyczaj bezbłędnie opisuje swoją ulubioną grę </w:t>
            </w:r>
            <w:r>
              <w:rPr>
                <w:i/>
                <w:sz w:val="14"/>
                <w:szCs w:val="14"/>
              </w:rPr>
              <w:t>My favourite game is (hide and seek).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- bezbłędnie opisuje opisuje swoją ulubioną grę</w:t>
            </w:r>
            <w:r>
              <w:rPr>
                <w:i/>
                <w:sz w:val="14"/>
                <w:szCs w:val="14"/>
              </w:rPr>
              <w:t xml:space="preserve"> My favourite game is (hide and seek).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7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3402"/>
        <w:gridCol w:w="283"/>
        <w:gridCol w:w="3402"/>
        <w:gridCol w:w="282"/>
        <w:gridCol w:w="3402"/>
        <w:gridCol w:w="284"/>
        <w:gridCol w:w="3402"/>
        <w:gridCol w:w="281"/>
      </w:tblGrid>
      <w:tr>
        <w:trPr>
          <w:trHeight w:val="42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4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8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5 The wild wasps</w:t>
            </w:r>
          </w:p>
        </w:tc>
      </w:tr>
      <w:tr>
        <w:trPr>
          <w:trHeight w:val="389" w:hRule="atLeast"/>
        </w:trPr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potrawy i posiłki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potraw i posiłków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potrawy i posiłki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potrawy i posiłki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9" w:hRule="atLeast"/>
        </w:trPr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potraw i posiłków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potraw i posiłków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potraw i posiłków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wyraża upodobanie, pyta o nie i odpowiada na pytanie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I like/don’t like (pizza), Do you like (pizza)? Yes, I do./No, I don’t.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wyrazić upodobanie, zapytać o nie i odpowiedzieć na pytanie </w:t>
            </w:r>
            <w:r>
              <w:rPr>
                <w:i/>
                <w:sz w:val="14"/>
                <w:szCs w:val="14"/>
              </w:rPr>
              <w:t>I like/don’t like (pizza), Do you like (pizza)? Yes, I do./No, I don’t.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wyrazić upodobanie, zapytać o nie i odpowiedzieć na pytanie </w:t>
            </w:r>
            <w:r>
              <w:rPr>
                <w:i/>
                <w:sz w:val="14"/>
                <w:szCs w:val="14"/>
              </w:rPr>
              <w:t>I like/don’t like (pizza), Do you like (pizza)? Yes, I do./No, I don’t.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wyrazić upodobanie, zapytać o nie i odpowiedzieć na pytanie </w:t>
            </w:r>
            <w:r>
              <w:rPr>
                <w:i/>
                <w:sz w:val="14"/>
                <w:szCs w:val="14"/>
              </w:rPr>
              <w:t>I like/don’t like (pizza), Do you like (pizza)? Yes, I do./No, I don’t.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28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prosi o różne potrawy i udziela odpowiedzi, 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Can I have some soup, please? Yes, of course.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poprosić o różne potrawy i udzielić odpowiedzi </w:t>
            </w:r>
            <w:r>
              <w:rPr>
                <w:i/>
                <w:sz w:val="14"/>
                <w:szCs w:val="14"/>
              </w:rPr>
              <w:t>Can I have some soup, please? Yes, of course.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poprosić o różne potrawy i udzielić odpowiedzi </w:t>
            </w:r>
            <w:r>
              <w:rPr>
                <w:i/>
                <w:sz w:val="14"/>
                <w:szCs w:val="14"/>
              </w:rPr>
              <w:t>Can I have some soup, please? Yes, of course.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poprosić o różne potrawy i udzielić odpowiedzi </w:t>
            </w:r>
            <w:r>
              <w:rPr>
                <w:i/>
                <w:sz w:val="14"/>
                <w:szCs w:val="14"/>
              </w:rPr>
              <w:t>Can I have some soup, please? Yes, of course.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3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bardzo dużą pomocą nauczyciela opisuje, co je na dany posiłek,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I eat (eggs) for (breakfast)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 xml:space="preserve">- z pomocą nauczyciela potrafi opisać, co je na dany posiłek, czasem popełnia błędy </w:t>
            </w:r>
            <w:r>
              <w:rPr>
                <w:i/>
                <w:sz w:val="14"/>
                <w:szCs w:val="14"/>
              </w:rPr>
              <w:t>I eat (eggs) for (breakfast)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opisać, co je na dany posiłek </w:t>
            </w:r>
            <w:r>
              <w:rPr>
                <w:i/>
                <w:sz w:val="14"/>
                <w:szCs w:val="14"/>
              </w:rPr>
              <w:t>I eat (eggs) for (breakfast).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opisać, co je na dany posiłek </w:t>
            </w:r>
            <w:r>
              <w:rPr>
                <w:i/>
                <w:sz w:val="14"/>
                <w:szCs w:val="14"/>
              </w:rPr>
              <w:t>I eat (eggs) for (breakfast).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28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opisuje swój ulubiony posiłek i danie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My favourite mea lis (lunch). I love (chicken).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>
              <w:rPr>
                <w:i/>
                <w:sz w:val="14"/>
                <w:szCs w:val="14"/>
              </w:rPr>
              <w:t>My favourite mea lis (lunch). I love (chicken).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opisać swój ulubiony posiłek i danie </w:t>
            </w:r>
            <w:r>
              <w:rPr>
                <w:i/>
                <w:sz w:val="14"/>
                <w:szCs w:val="14"/>
              </w:rPr>
              <w:t>My favourite mea lis (lunch). I love (chicken).,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opisać swój ulubiony posiłek i danie </w:t>
            </w:r>
            <w:r>
              <w:rPr>
                <w:i/>
                <w:sz w:val="14"/>
                <w:szCs w:val="14"/>
              </w:rPr>
              <w:t>My favourite mea lis (lunch). I love (chicken).,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1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92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posiłków i dań,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posiłków i dań, czasem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posiłków i dań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posiłków i dań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próbuje odczytać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 </w:t>
            </w:r>
            <w:r>
              <w:rPr>
                <w:i/>
                <w:sz w:val="14"/>
                <w:szCs w:val="14"/>
              </w:rPr>
              <w:t xml:space="preserve">Do you like (pizza)? </w:t>
            </w:r>
            <w:r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odczytuje proste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 </w:t>
            </w:r>
            <w:r>
              <w:rPr>
                <w:i/>
                <w:sz w:val="14"/>
                <w:szCs w:val="14"/>
              </w:rPr>
              <w:t xml:space="preserve">Do you like (pizza)? </w:t>
            </w:r>
            <w:r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odczytuje proste struktury z rozdziału, popełniając przy tym nieliczne błędy, zwykle rozumie ich znaczenie</w:t>
            </w:r>
            <w:r>
              <w:rPr>
                <w:i/>
                <w:sz w:val="14"/>
                <w:szCs w:val="14"/>
              </w:rPr>
              <w:t xml:space="preserve"> Do you like (pizza)? </w:t>
            </w:r>
            <w:r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łatwością odczytuje proste struktury z rozdziału, rozumie ich znaczenie</w:t>
            </w:r>
            <w:r>
              <w:rPr>
                <w:i/>
                <w:sz w:val="14"/>
                <w:szCs w:val="14"/>
              </w:rPr>
              <w:t xml:space="preserve"> Do you like (pizza)? </w:t>
            </w:r>
            <w:r>
              <w:rPr>
                <w:i/>
                <w:sz w:val="14"/>
                <w:szCs w:val="14"/>
                <w:lang w:val="en-GB"/>
              </w:rPr>
              <w:t>Yes, I do./No, I don’t., Can I have some (soup), please? Yes of course, I eat (eggs) for (breakfast) My favourite meal is (lunch) I eat (chicken) for (lunch).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145" w:hRule="atLeast"/>
        </w:trPr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 potraw i posiłków pod wskazanym przez nauczyciela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nazwy części  potraw i posiłków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potraw i posiłków, popełniając przy tym mało znaczące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potraw i posiłków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zapisuje prośbę o różne potrawy, popełnia przy tym błędy </w:t>
            </w:r>
            <w:r>
              <w:rPr>
                <w:i/>
                <w:sz w:val="14"/>
                <w:szCs w:val="14"/>
              </w:rPr>
              <w:t>Can I have some (soup), please?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potrafi zapisać prośbę o różne potrawy, czasem popełnia przy tym błędy </w:t>
            </w:r>
            <w:r>
              <w:rPr>
                <w:i/>
                <w:sz w:val="14"/>
                <w:szCs w:val="14"/>
              </w:rPr>
              <w:t>Can I have some (soup), please?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zazwyczaj bezbłędnie potrafi zapisać prośbę o różne potrawy</w:t>
            </w:r>
            <w:r>
              <w:rPr>
                <w:i/>
                <w:sz w:val="14"/>
                <w:szCs w:val="14"/>
              </w:rPr>
              <w:t xml:space="preserve"> Can I have some (soup), please?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potrafi zapisać prośbę o różne potrawy</w:t>
            </w:r>
            <w:r>
              <w:rPr>
                <w:i/>
                <w:sz w:val="14"/>
                <w:szCs w:val="14"/>
              </w:rPr>
              <w:t xml:space="preserve"> Can I have some (soup), please?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7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399"/>
        <w:gridCol w:w="283"/>
        <w:gridCol w:w="3401"/>
        <w:gridCol w:w="282"/>
        <w:gridCol w:w="3400"/>
        <w:gridCol w:w="287"/>
        <w:gridCol w:w="3403"/>
        <w:gridCol w:w="281"/>
      </w:tblGrid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6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6 Holiday surprise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miejskie atrakcje i aktywności fizyczne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miejskie atrakcje i aktywności fizyczne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miejskie atrakcje i aktywności fizyczne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miejskie atrakcje i aktywności fizyczne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miejskich atrakcji i aktywności fizycznych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miejskich atrakcji i aktywności fizycznych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miejskich atrakcji i aktywności fizycznych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miejskie atrakcje i aktywności fizyczne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pyta, czy ma się ochotę gdzieś pójść i udziela odpowiedzi</w:t>
            </w:r>
            <w:r>
              <w:rPr>
                <w:i/>
                <w:sz w:val="14"/>
                <w:szCs w:val="14"/>
              </w:rPr>
              <w:t xml:space="preserve">., </w:t>
            </w:r>
            <w:r>
              <w:rPr>
                <w:sz w:val="14"/>
                <w:szCs w:val="14"/>
              </w:rPr>
              <w:t>popełnia przy tym błędy</w:t>
            </w:r>
            <w:r>
              <w:rPr>
                <w:i/>
                <w:sz w:val="14"/>
                <w:szCs w:val="14"/>
              </w:rPr>
              <w:t xml:space="preserve"> Do you want to go to the (cinema)? Yes, I do./No, I don’t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zapytać, czy ma się ochotę gdzieś pójść i udziela odpowiedzi </w:t>
            </w:r>
            <w:r>
              <w:rPr>
                <w:i/>
                <w:sz w:val="14"/>
                <w:szCs w:val="14"/>
              </w:rPr>
              <w:t>Do you want to go to the (cinema)? Yes, I do./No, I don’t.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zapytać, czy ma się ochotę gdzieś pójść i udziela odpowiedzi </w:t>
            </w:r>
            <w:r>
              <w:rPr>
                <w:i/>
                <w:sz w:val="14"/>
                <w:szCs w:val="14"/>
              </w:rPr>
              <w:t>Do you want to go to the (cinema)? Yes, I do./No, I don’t.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zapytać, czy ma się ochotę gdzieś pójść i udziela odpowiedzi </w:t>
            </w:r>
            <w:r>
              <w:rPr>
                <w:i/>
                <w:sz w:val="14"/>
                <w:szCs w:val="14"/>
              </w:rPr>
              <w:t>Do you want to go to the (cinema)? Yes, I do./No, I don’t.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opisuje, gdzie wykonuje się aktywności fizyczne,  popełnia przy tym błędy I (ride a bike) in the (park).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i nielicznymi błędami potrafi opisać, gdzie wykonuje się aktywności fizyczne I (ride a bike) in the (park).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potrafi opisać, gdzie wykonuje się aktywności fizyczne I (ride a bike) in the (park).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opisać, gdzie wykonuje się aktywności fizyczne I (ride a bike) in the (park).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mówi, dokąd chce/nie chce pójść, popełnia przy tym błędy</w:t>
            </w:r>
            <w:r>
              <w:rPr>
                <w:i/>
                <w:sz w:val="14"/>
                <w:szCs w:val="14"/>
              </w:rPr>
              <w:t xml:space="preserve"> I (don’t) want to go to the (park).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potrafi powiedzieć, dokąd chce/nie chce pójść </w:t>
            </w:r>
            <w:r>
              <w:rPr>
                <w:i/>
                <w:sz w:val="14"/>
                <w:szCs w:val="14"/>
              </w:rPr>
              <w:t xml:space="preserve">I (don’t) want to go to the (park)., </w:t>
            </w:r>
            <w:r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niewielkimi błędami potrafi powiedzieć, dokąd chce/nie chce pójść </w:t>
            </w:r>
            <w:r>
              <w:rPr>
                <w:i/>
                <w:sz w:val="14"/>
                <w:szCs w:val="14"/>
              </w:rPr>
              <w:t>I (don’t) want to go to the (park).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powiedzieć, dokąd chce/nie chce pójść </w:t>
            </w:r>
            <w:r>
              <w:rPr>
                <w:i/>
                <w:sz w:val="14"/>
                <w:szCs w:val="14"/>
              </w:rPr>
              <w:t>I (don’t) want to go to the (park)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mówi co potrafi, a czego nie potrafi robić, 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popełnia przy tym błędy</w:t>
            </w:r>
            <w:r>
              <w:rPr>
                <w:i/>
                <w:sz w:val="14"/>
                <w:szCs w:val="14"/>
              </w:rPr>
              <w:t xml:space="preserve"> I can/can’t (swim).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powiedzieć co potrafi, a czego nie potrafi robić czasem popełnia błędy</w:t>
            </w:r>
            <w:r>
              <w:rPr>
                <w:i/>
                <w:sz w:val="14"/>
                <w:szCs w:val="14"/>
              </w:rPr>
              <w:t xml:space="preserve"> I can/can’t (swim).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zwykle bezbłędnie potrafi powiedzieć co potrafi, a czego nie potrafi robić </w:t>
            </w:r>
            <w:r>
              <w:rPr>
                <w:i/>
                <w:sz w:val="14"/>
                <w:szCs w:val="14"/>
              </w:rPr>
              <w:t>I can/can’t (swim).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 co potrafi, a czego nie potrafi robić </w:t>
            </w:r>
            <w:r>
              <w:rPr>
                <w:i/>
                <w:sz w:val="14"/>
                <w:szCs w:val="14"/>
              </w:rPr>
              <w:t>I can/can’t (swim).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667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3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6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miejskich atrakcji i aktywności fizycznych,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miejskich atrakcji i aktywności fizycznych,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miejskich atrakcji i aktywności fizycznych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miejskich atrakcji i aktywności fizycznych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53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próbuje odczytać proste struktury z rozdziału, ale sprawia mu to trudność, zwykle nie rozumie ich znaczenia</w:t>
            </w:r>
            <w:r>
              <w:rPr>
                <w:i/>
                <w:sz w:val="14"/>
                <w:szCs w:val="14"/>
              </w:rPr>
              <w:t xml:space="preserve"> Do you want to go to the(cinema)?I (don’t) want to go to the (park). </w:t>
            </w:r>
            <w:r>
              <w:rPr>
                <w:i/>
                <w:sz w:val="14"/>
                <w:szCs w:val="14"/>
                <w:lang w:val="en-GB"/>
              </w:rPr>
              <w:t>I (swim) in the (swimming pool). I can/can’t (swim).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pomocą nauczyciela odczytuje proste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 </w:t>
            </w:r>
            <w:r>
              <w:rPr>
                <w:i/>
                <w:sz w:val="14"/>
                <w:szCs w:val="14"/>
              </w:rPr>
              <w:t xml:space="preserve">Do you want to go to the(cinema)?I (don’t) want to go to the (park). </w:t>
            </w:r>
            <w:r>
              <w:rPr>
                <w:i/>
                <w:sz w:val="14"/>
                <w:szCs w:val="14"/>
                <w:lang w:val="en-GB"/>
              </w:rPr>
              <w:t>I (swim) in the (swimming pool). I can/can’t (swim).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odczytuje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 </w:t>
            </w:r>
            <w:r>
              <w:rPr>
                <w:i/>
                <w:sz w:val="14"/>
                <w:szCs w:val="14"/>
              </w:rPr>
              <w:t xml:space="preserve">Do you want to go to the(cinema)?I (don’t) want to go to the (park). </w:t>
            </w:r>
            <w:r>
              <w:rPr>
                <w:i/>
                <w:sz w:val="14"/>
                <w:szCs w:val="14"/>
                <w:lang w:val="en-GB"/>
              </w:rPr>
              <w:t>I (swim) in the (swimming pool). I can/can’t (swim).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 łatwością odczytuje proste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 </w:t>
            </w:r>
            <w:r>
              <w:rPr>
                <w:i/>
                <w:sz w:val="14"/>
                <w:szCs w:val="14"/>
              </w:rPr>
              <w:t xml:space="preserve">Do you want to go to the(cinema)?I (don’t) want to go to the (park). </w:t>
            </w:r>
            <w:r>
              <w:rPr>
                <w:i/>
                <w:sz w:val="14"/>
                <w:szCs w:val="14"/>
                <w:lang w:val="en-GB"/>
              </w:rPr>
              <w:t>I (swim) in the (swimming pool). I can/can’t (swim).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313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uzupełnia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3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 miejskich atrakcji i aktywności fizycznych pod wskazanym przez nauczyciela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nazwy części miejskich atrakcji i aktywności fizycznych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miejskich atrakcji i aktywności fizycznych, popełniając przy tym mało znaczące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miejskich atrakcji i aktywności fizycznych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3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opisuje i pyta dokąd chce iść i co potrafi/nie potrafi robić, popełnia przy tym błędy </w:t>
            </w:r>
            <w:r>
              <w:rPr>
                <w:i/>
                <w:sz w:val="14"/>
                <w:szCs w:val="14"/>
              </w:rPr>
              <w:t>I want to go to the (cinema).Do you want to go to the (park)? I can/can’t (swim).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pomocą nauczyciela opisuje i pyta dokąd chce iść i co potrafi/nie potrafi robić, czasem popełnia przy tym błędy </w:t>
            </w:r>
            <w:r>
              <w:rPr>
                <w:i/>
                <w:sz w:val="14"/>
                <w:szCs w:val="14"/>
              </w:rPr>
              <w:t xml:space="preserve">I want to go to the (cinema). </w:t>
            </w:r>
            <w:r>
              <w:rPr>
                <w:i/>
                <w:sz w:val="14"/>
                <w:szCs w:val="14"/>
                <w:lang w:val="en-GB"/>
              </w:rPr>
              <w:t>Do you want to go to the (park)? I can/can’t (swim).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zazwyczaj bezbłędnie opisuje i pyta dokąd chce iść i co potrafi/nie potrafi robić</w:t>
            </w:r>
            <w:r>
              <w:rPr>
                <w:i/>
                <w:sz w:val="14"/>
                <w:szCs w:val="14"/>
              </w:rPr>
              <w:t xml:space="preserve"> I want to go to the (cinema). </w:t>
            </w:r>
            <w:r>
              <w:rPr>
                <w:i/>
                <w:sz w:val="14"/>
                <w:szCs w:val="14"/>
                <w:lang w:val="en-GB"/>
              </w:rPr>
              <w:t>Do you want to go to the (park)?  I can/can’t (swim).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bezbłędnie opisuje i pyta dokąd chce iść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 co potrafi/nie potrafi robić</w:t>
            </w:r>
            <w:r>
              <w:rPr>
                <w:i/>
                <w:sz w:val="14"/>
                <w:szCs w:val="14"/>
              </w:rPr>
              <w:t xml:space="preserve"> I want to go to the (cinema). </w:t>
            </w:r>
            <w:r>
              <w:rPr>
                <w:i/>
                <w:sz w:val="14"/>
                <w:szCs w:val="14"/>
                <w:lang w:val="en-GB"/>
              </w:rPr>
              <w:t>Do you want to go to the (park)?  I can/can’t (swim).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  <w:r>
        <w:br w:type="page"/>
      </w:r>
    </w:p>
    <w:tbl>
      <w:tblPr>
        <w:tblStyle w:val="Tabela-Siatka"/>
        <w:tblW w:w="1587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399"/>
        <w:gridCol w:w="283"/>
        <w:gridCol w:w="3401"/>
        <w:gridCol w:w="282"/>
        <w:gridCol w:w="3400"/>
        <w:gridCol w:w="287"/>
        <w:gridCol w:w="3403"/>
        <w:gridCol w:w="281"/>
      </w:tblGrid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6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Goodbye, Bugs Team!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środki transportu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środków transportu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środki transportu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środki transportu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5" w:hRule="atLeast"/>
        </w:trPr>
        <w:tc>
          <w:tcPr>
            <w:tcW w:w="1133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środków transportu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środków transportu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środków transportu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środki transportu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żegna się na kilka sposobów, popełnia przy tym błędy </w:t>
            </w:r>
            <w:r>
              <w:rPr>
                <w:i/>
                <w:sz w:val="14"/>
                <w:szCs w:val="14"/>
              </w:rPr>
              <w:t>Bye-bye! By for now! See you!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pożegnać się na kilka sposobów </w:t>
            </w:r>
            <w:r>
              <w:rPr>
                <w:i/>
                <w:sz w:val="14"/>
                <w:szCs w:val="14"/>
              </w:rPr>
              <w:t>Bye-bye! By for now! See you!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zwykle bez trudu potrafi pożegnać się na kilka sposobów </w:t>
            </w:r>
            <w:r>
              <w:rPr>
                <w:i/>
                <w:sz w:val="14"/>
                <w:szCs w:val="14"/>
              </w:rPr>
              <w:t>Bye-bye! By for now! See you!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łatwością potrafi pożegnać się na kilka sposobów </w:t>
            </w:r>
            <w:r>
              <w:rPr>
                <w:i/>
                <w:sz w:val="14"/>
                <w:szCs w:val="14"/>
              </w:rPr>
              <w:t xml:space="preserve">Bye-bye! </w:t>
            </w:r>
            <w:r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52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pyta o dany środek transportu i odpowiada na pytanie, popełnia przy tym błędy </w:t>
            </w:r>
            <w:r>
              <w:rPr>
                <w:i/>
                <w:sz w:val="14"/>
                <w:szCs w:val="14"/>
              </w:rPr>
              <w:t>Is there a (plane)? Yes, there is./No, there isn’t.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i nielicznymi błędami potrafi zapytać o dany środek transportu i odpowiedzieć na pytanie </w:t>
            </w:r>
            <w:r>
              <w:rPr>
                <w:i/>
                <w:sz w:val="14"/>
                <w:szCs w:val="14"/>
              </w:rPr>
              <w:t>Is there a (plane)? Yes, there is./No, there isn’t.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zwykle bezbłędnie potrafi zapytać o dany środek transportu i odpowiedzieć na pytanie </w:t>
            </w:r>
            <w:r>
              <w:rPr>
                <w:i/>
                <w:sz w:val="14"/>
                <w:szCs w:val="14"/>
              </w:rPr>
              <w:t>Is there a (plane)? Yes, there is./No, there isn’t.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b/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łatwością pyta o dany środek transportu i odpowiada na pytanie </w:t>
            </w:r>
            <w:r>
              <w:rPr>
                <w:i/>
                <w:sz w:val="14"/>
                <w:szCs w:val="14"/>
              </w:rPr>
              <w:t>Is there a (plane)? Yes, there is./No, there isn’t.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7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9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środków transportu,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środków transportu, czasem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środków transportu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środków transportu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0" w:hRule="atLeast"/>
        </w:trPr>
        <w:tc>
          <w:tcPr>
            <w:tcW w:w="1133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i/>
                <w:i/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pomocą nauczyciela próbuje odczytać proste struktury z rozdziału, ale sprawia mu to trudność, zwykle nie rozumie ich znaczenia </w:t>
            </w:r>
            <w:r>
              <w:rPr>
                <w:i/>
                <w:sz w:val="14"/>
                <w:szCs w:val="14"/>
              </w:rPr>
              <w:t xml:space="preserve">Is there a (plane)? </w:t>
            </w:r>
            <w:r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pomocą nauczyciela odczytuje proste struktury z rozdziału, popełniając przy tym nieliczne błędy, czasem nie rozumie ich znaczenia </w:t>
            </w:r>
            <w:r>
              <w:rPr>
                <w:i/>
                <w:sz w:val="14"/>
                <w:szCs w:val="14"/>
              </w:rPr>
              <w:t xml:space="preserve">Is there a (plane)? </w:t>
            </w:r>
            <w:r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odczytuje proste struktury z rozdziału, popełniając przy tym nieliczne błędy, zwykle rozumie ich znaczenie </w:t>
            </w:r>
            <w:r>
              <w:rPr>
                <w:i/>
                <w:sz w:val="14"/>
                <w:szCs w:val="14"/>
              </w:rPr>
              <w:t xml:space="preserve">Is there a (plane)? </w:t>
            </w:r>
            <w:r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 xml:space="preserve">- z łatwością odczytuje proste struktury z rozdziału, rozumie ich znaczenie </w:t>
            </w:r>
            <w:r>
              <w:rPr>
                <w:i/>
                <w:sz w:val="14"/>
                <w:szCs w:val="14"/>
              </w:rPr>
              <w:t xml:space="preserve">Is there a (plane)? </w:t>
            </w:r>
            <w:r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431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uzupełnia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nieliczne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12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środków transportu pod wskazanym przez nauczyciela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nauczyciela potrafi zapisać nazwy części środków transportu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środków transportu, popełniając przy tym mało znaczące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środków transportu potomstwa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  <w:r>
        <w:br w:type="page"/>
      </w:r>
    </w:p>
    <w:tbl>
      <w:tblPr>
        <w:tblStyle w:val="Tabela-Siatka"/>
        <w:tblW w:w="1587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1"/>
        <w:gridCol w:w="3402"/>
        <w:gridCol w:w="283"/>
        <w:gridCol w:w="3401"/>
        <w:gridCol w:w="285"/>
        <w:gridCol w:w="3401"/>
        <w:gridCol w:w="285"/>
        <w:gridCol w:w="3401"/>
        <w:gridCol w:w="283"/>
      </w:tblGrid>
      <w:tr>
        <w:trPr>
          <w:trHeight w:val="427" w:hRule="atLeast"/>
        </w:trPr>
        <w:tc>
          <w:tcPr>
            <w:tcW w:w="1131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9" w:hRule="atLeast"/>
        </w:trPr>
        <w:tc>
          <w:tcPr>
            <w:tcW w:w="1131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41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Festivals</w:t>
            </w:r>
          </w:p>
        </w:tc>
      </w:tr>
      <w:tr>
        <w:trPr>
          <w:trHeight w:val="391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8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symbole związane ze świętami Bożego Narodzenia, Walentynkami i Wielkanocą, a także stroje karnawałowe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symboli związanych ze świętami Bożego Narodzenia, Walentynkami i Wielkanocą, a także strojów karnawałowych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symbole związane ze świętami Bożego Narodzenia, Walentynkami i Wielkanocą, a także stroje karnawałowe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symbole związane ze świętami Bożego Narodzenia, Walentynkami i Wielkanocą, a także stroje karnawałowe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9" w:hRule="atLeast"/>
        </w:trPr>
        <w:tc>
          <w:tcPr>
            <w:tcW w:w="113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4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symboli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symboli związanych ze świętami Bożego Narodzenia, Walentynkami i Wielkanocą, a także strojów karnawałowych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symboli związanych ze świętami Bożego Narodzenia, Walentynkami i Wielkanocą, a także strojów karnawałowych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symbole związane ze świętami Bożego Narodzenia, Walentynkami i Wielkanocą, a także stroje karnawałowe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1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4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14" w:hRule="atLeast"/>
        </w:trPr>
        <w:tc>
          <w:tcPr>
            <w:tcW w:w="113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21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87" w:hRule="atLeast"/>
        </w:trPr>
        <w:tc>
          <w:tcPr>
            <w:tcW w:w="1131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odpowiednimi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odpowiednimi ilustracjami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wyrazy odpowiednimi ilustracjami, sporadycznie popełnia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14" w:hRule="atLeast"/>
        </w:trPr>
        <w:tc>
          <w:tcPr>
            <w:tcW w:w="1131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symboli związanych ze świętami Bożego Narodzenia, Walentynkami i Wielkanocą, a także strojów karnawałowych,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symboli związanych ze świętami Bożego Narodzenia, Walentynkami i Wielkanocą, a także strojów karnawałowych, popełnia przy tym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symboli związanych ze świętami Bożego Narodzenia, Walentynkami i Wielkanocą, a także strojów karnawałowych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symboli związanych ze świętami Bożego Narodzenia, Walentynkami i Wielkanocą, a także strojów karnawałowych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14" w:hRule="atLeast"/>
        </w:trPr>
        <w:tc>
          <w:tcPr>
            <w:tcW w:w="1131" w:type="dxa"/>
            <w:vMerge w:val="continue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odczytać proste struktury z rozdziału, 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proste struktury z rozdziału, popełniając przy tym nieliczne błędy, czasem nie rozumie ich znaczenia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proste struktury z rozdziału, popełniając przy tym nieliczne błędy, zwykle rozumie ich znaczenie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proste struktury z rozdziału, rozumie ich znaczenie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95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uzupełnia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uzupełnia luki wyrazowe w zdaniach, popełnia przy tym nieliczne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38" w:hRule="atLeast"/>
        </w:trPr>
        <w:tc>
          <w:tcPr>
            <w:tcW w:w="1131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symboli związanych ze świętami Bożego Narodzenia, Walentynkami i Wielkanocą, a także strojów karnawałowych pod wskazanym przez nauczyciela obrazkiem,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nauczyciela potrafi zapisać nazwy części symboli związanych ze świętami Bożego Narodzenia, Walentynkami i Wielkanocą, a także strojów karnawałowych pod odpowiednim obrazkiem, popełnia przy tym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symboli związanych ze świętami Bożego Narodzenia, Walentynkami i Wielkanocą, a także strojów karnawałowych, popełniając przy tym mało znaczące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symboli związanych ze świętami Bożego Narodzenia, Walentynkami i Wielkanocą, a także strojów karnawałowych pod odpowiednim obrazkiem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/>
      </w:r>
    </w:p>
    <w:sectPr>
      <w:type w:val="nextPage"/>
      <w:pgSz w:orient="landscape" w:w="16838" w:h="11906"/>
      <w:pgMar w:left="1417" w:right="141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d6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7ab0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f7b7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f7b7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f7b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7ab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f7b7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f7b7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4392-469C-4ED2-83EE-0D4F491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8972</TotalTime>
  <Application>LibreOffice/6.4.0.3$Windows_X86_64 LibreOffice_project/b0a288ab3d2d4774cb44b62f04d5d28733ac6df8</Application>
  <Pages>10</Pages>
  <Words>10224</Words>
  <Characters>59219</Characters>
  <CharactersWithSpaces>68820</CharactersWithSpaces>
  <Paragraphs>705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2020-12-17T10:47:00Z</dcterms:created>
  <dc:creator>Justyna Wasek</dc:creator>
  <dc:description/>
  <dc:language>pl-PL</dc:language>
  <cp:lastModifiedBy/>
  <dcterms:modified xsi:type="dcterms:W3CDTF">2023-10-07T23:54:03Z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