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333F" w14:textId="77777777" w:rsidR="0054038F" w:rsidRPr="00775FEF" w:rsidRDefault="0054038F" w:rsidP="0054038F">
      <w:pPr>
        <w:jc w:val="center"/>
        <w:rPr>
          <w:b/>
          <w:sz w:val="28"/>
          <w:szCs w:val="28"/>
        </w:rPr>
      </w:pPr>
      <w:r w:rsidRPr="00775FEF">
        <w:rPr>
          <w:b/>
          <w:sz w:val="28"/>
          <w:szCs w:val="28"/>
        </w:rPr>
        <w:t>Zasady oceniania dla klasy II A</w:t>
      </w:r>
    </w:p>
    <w:p w14:paraId="5685E641" w14:textId="77777777" w:rsidR="0054038F" w:rsidRPr="00775FEF" w:rsidRDefault="0054038F" w:rsidP="0054038F">
      <w:pPr>
        <w:jc w:val="center"/>
        <w:rPr>
          <w:b/>
          <w:sz w:val="28"/>
          <w:szCs w:val="28"/>
        </w:rPr>
      </w:pPr>
      <w:r w:rsidRPr="00775FEF">
        <w:rPr>
          <w:b/>
          <w:sz w:val="28"/>
          <w:szCs w:val="28"/>
        </w:rPr>
        <w:t>rok szkolny 2021/2022</w:t>
      </w:r>
    </w:p>
    <w:p w14:paraId="69DF3ACE" w14:textId="77777777" w:rsidR="0054038F" w:rsidRPr="00775FEF" w:rsidRDefault="0054038F" w:rsidP="0054038F">
      <w:pPr>
        <w:jc w:val="center"/>
        <w:rPr>
          <w:b/>
          <w:sz w:val="28"/>
          <w:szCs w:val="28"/>
        </w:rPr>
      </w:pPr>
      <w:r w:rsidRPr="00775FEF">
        <w:rPr>
          <w:b/>
          <w:sz w:val="28"/>
          <w:szCs w:val="28"/>
        </w:rPr>
        <w:t>edukacja wczesnoszkolna</w:t>
      </w:r>
    </w:p>
    <w:p w14:paraId="33DFDFF5" w14:textId="77777777" w:rsidR="0054038F" w:rsidRDefault="0054038F" w:rsidP="0054038F">
      <w:pPr>
        <w:jc w:val="center"/>
        <w:rPr>
          <w:sz w:val="28"/>
          <w:szCs w:val="28"/>
        </w:rPr>
      </w:pPr>
    </w:p>
    <w:p w14:paraId="2E9F7BCB" w14:textId="77777777" w:rsidR="0054038F" w:rsidRDefault="0054038F" w:rsidP="0054038F">
      <w:pPr>
        <w:jc w:val="center"/>
        <w:rPr>
          <w:sz w:val="28"/>
          <w:szCs w:val="28"/>
        </w:rPr>
      </w:pPr>
      <w:r>
        <w:rPr>
          <w:sz w:val="28"/>
          <w:szCs w:val="28"/>
        </w:rPr>
        <w:t>Opracowała Anna Klimas</w:t>
      </w:r>
    </w:p>
    <w:p w14:paraId="375CE0A8" w14:textId="77777777" w:rsidR="0054038F" w:rsidRDefault="0054038F" w:rsidP="0054038F">
      <w:pPr>
        <w:spacing w:line="276" w:lineRule="auto"/>
        <w:jc w:val="both"/>
        <w:rPr>
          <w:sz w:val="22"/>
          <w:szCs w:val="22"/>
        </w:rPr>
      </w:pPr>
    </w:p>
    <w:p w14:paraId="01235292" w14:textId="77777777" w:rsidR="0054038F" w:rsidRDefault="0054038F" w:rsidP="007350BE">
      <w:pPr>
        <w:numPr>
          <w:ilvl w:val="0"/>
          <w:numId w:val="1"/>
        </w:numPr>
        <w:jc w:val="both"/>
        <w:rPr>
          <w:sz w:val="24"/>
          <w:szCs w:val="24"/>
        </w:rPr>
      </w:pPr>
      <w:r>
        <w:rPr>
          <w:sz w:val="24"/>
          <w:szCs w:val="24"/>
        </w:rPr>
        <w:t>W klasie II śródroczne i roczne oceny klasyfikacyjne z zachowania są ocenami opisowymi.</w:t>
      </w:r>
    </w:p>
    <w:p w14:paraId="43234DBB" w14:textId="77777777" w:rsidR="00775FEF" w:rsidRPr="00775FEF" w:rsidRDefault="00775FEF" w:rsidP="007350BE">
      <w:pPr>
        <w:pStyle w:val="Akapitzlist"/>
        <w:numPr>
          <w:ilvl w:val="0"/>
          <w:numId w:val="1"/>
        </w:numPr>
        <w:jc w:val="both"/>
        <w:rPr>
          <w:rFonts w:ascii="Times New Roman" w:hAnsi="Times New Roman"/>
          <w:b/>
          <w:sz w:val="24"/>
          <w:szCs w:val="24"/>
        </w:rPr>
      </w:pPr>
      <w:r w:rsidRPr="00775FEF">
        <w:rPr>
          <w:rFonts w:ascii="Times New Roman" w:hAnsi="Times New Roman"/>
          <w:b/>
          <w:sz w:val="24"/>
          <w:szCs w:val="24"/>
        </w:rPr>
        <w:t xml:space="preserve">Opisowa ocena </w:t>
      </w:r>
      <w:r>
        <w:rPr>
          <w:rFonts w:ascii="Times New Roman" w:hAnsi="Times New Roman"/>
          <w:b/>
          <w:sz w:val="24"/>
          <w:szCs w:val="24"/>
        </w:rPr>
        <w:t xml:space="preserve">klasyfikacyjna </w:t>
      </w:r>
      <w:r w:rsidRPr="00775FEF">
        <w:rPr>
          <w:rFonts w:ascii="Times New Roman" w:hAnsi="Times New Roman"/>
          <w:b/>
          <w:sz w:val="24"/>
          <w:szCs w:val="24"/>
        </w:rPr>
        <w:t>śródroczna i roczna wynika bezpośrednio z cząstkowych ocen wspomagających, uzyskanych przez ucznia w ciągu każdego semestru.</w:t>
      </w:r>
    </w:p>
    <w:p w14:paraId="3C69DC98" w14:textId="77777777" w:rsidR="0054038F" w:rsidRPr="00775FEF" w:rsidRDefault="0054038F" w:rsidP="007350BE">
      <w:pPr>
        <w:numPr>
          <w:ilvl w:val="0"/>
          <w:numId w:val="1"/>
        </w:numPr>
        <w:jc w:val="both"/>
        <w:rPr>
          <w:sz w:val="24"/>
          <w:szCs w:val="24"/>
        </w:rPr>
      </w:pPr>
      <w:r w:rsidRPr="00775FEF">
        <w:rPr>
          <w:sz w:val="24"/>
          <w:szCs w:val="24"/>
        </w:rPr>
        <w:t>Bieżące informacje dotyczące zachowania ucznia mogą być wyrażane ustnie lub pisemnie w dzienniku lekcyjnym (pochwała, informacja, uwaga).</w:t>
      </w:r>
    </w:p>
    <w:p w14:paraId="44409A78" w14:textId="77777777" w:rsidR="0054038F" w:rsidRPr="000F222C" w:rsidRDefault="0054038F" w:rsidP="007350BE">
      <w:pPr>
        <w:numPr>
          <w:ilvl w:val="0"/>
          <w:numId w:val="1"/>
        </w:numPr>
        <w:jc w:val="both"/>
        <w:rPr>
          <w:sz w:val="24"/>
          <w:szCs w:val="24"/>
        </w:rPr>
      </w:pPr>
      <w:r w:rsidRPr="000F222C">
        <w:rPr>
          <w:b/>
          <w:sz w:val="24"/>
          <w:szCs w:val="24"/>
        </w:rPr>
        <w:t xml:space="preserve">Ocenianie zachowania polega na rozpoznawaniu stopnia respektowania zasad współżycia społecznego i norm etycznych przez ucznia. Dokonywane jest ono przez wychowawcę klasy, innych nauczycieli oraz uczniów danej klasy. </w:t>
      </w:r>
    </w:p>
    <w:p w14:paraId="7D72D2F8" w14:textId="77777777" w:rsidR="0054038F" w:rsidRDefault="0054038F" w:rsidP="007350BE">
      <w:pPr>
        <w:jc w:val="both"/>
        <w:rPr>
          <w:b/>
          <w:sz w:val="24"/>
          <w:szCs w:val="24"/>
        </w:rPr>
      </w:pPr>
    </w:p>
    <w:p w14:paraId="39146B15" w14:textId="77777777" w:rsidR="0054038F" w:rsidRDefault="0054038F" w:rsidP="007350BE">
      <w:pPr>
        <w:jc w:val="both"/>
        <w:rPr>
          <w:b/>
          <w:sz w:val="28"/>
          <w:szCs w:val="28"/>
        </w:rPr>
      </w:pPr>
      <w:r>
        <w:rPr>
          <w:b/>
          <w:sz w:val="28"/>
          <w:szCs w:val="28"/>
        </w:rPr>
        <w:t>Przy wystawieniu oceny z zachowania w szczególności uwzględnia się:</w:t>
      </w:r>
    </w:p>
    <w:p w14:paraId="5F5CC930" w14:textId="77777777" w:rsidR="007350BE" w:rsidRDefault="007350BE" w:rsidP="007350BE">
      <w:pPr>
        <w:jc w:val="both"/>
        <w:rPr>
          <w:sz w:val="24"/>
          <w:szCs w:val="24"/>
        </w:rPr>
      </w:pPr>
    </w:p>
    <w:p w14:paraId="059F17FF" w14:textId="77777777" w:rsidR="0054038F" w:rsidRDefault="0054038F" w:rsidP="007350BE">
      <w:pPr>
        <w:jc w:val="both"/>
        <w:rPr>
          <w:sz w:val="24"/>
          <w:szCs w:val="24"/>
        </w:rPr>
      </w:pPr>
      <w:r>
        <w:rPr>
          <w:sz w:val="24"/>
          <w:szCs w:val="24"/>
        </w:rPr>
        <w:t>wywiązywanie się z obowiązków ucznia</w:t>
      </w:r>
    </w:p>
    <w:p w14:paraId="43685825" w14:textId="77777777" w:rsidR="0054038F" w:rsidRDefault="0054038F" w:rsidP="007350BE">
      <w:pPr>
        <w:pStyle w:val="Akapitzlist"/>
        <w:numPr>
          <w:ilvl w:val="0"/>
          <w:numId w:val="2"/>
        </w:numPr>
        <w:jc w:val="both"/>
        <w:rPr>
          <w:rFonts w:ascii="Times New Roman" w:hAnsi="Times New Roman"/>
          <w:sz w:val="24"/>
          <w:szCs w:val="24"/>
        </w:rPr>
      </w:pPr>
      <w:r>
        <w:rPr>
          <w:rFonts w:ascii="Times New Roman" w:hAnsi="Times New Roman"/>
          <w:sz w:val="24"/>
          <w:szCs w:val="24"/>
        </w:rPr>
        <w:t>obowiązkowość, dokładność, punktualność</w:t>
      </w:r>
    </w:p>
    <w:p w14:paraId="150A5A5C" w14:textId="77777777" w:rsidR="0054038F" w:rsidRDefault="0054038F" w:rsidP="007350BE">
      <w:pPr>
        <w:pStyle w:val="Akapitzlist"/>
        <w:numPr>
          <w:ilvl w:val="0"/>
          <w:numId w:val="2"/>
        </w:numPr>
        <w:jc w:val="both"/>
        <w:rPr>
          <w:rFonts w:ascii="Times New Roman" w:hAnsi="Times New Roman"/>
          <w:sz w:val="24"/>
          <w:szCs w:val="24"/>
        </w:rPr>
      </w:pPr>
      <w:r>
        <w:rPr>
          <w:rFonts w:ascii="Times New Roman" w:hAnsi="Times New Roman"/>
          <w:sz w:val="24"/>
          <w:szCs w:val="24"/>
        </w:rPr>
        <w:t>zaangażowanie, inicjatywa</w:t>
      </w:r>
    </w:p>
    <w:p w14:paraId="493949DF" w14:textId="77777777" w:rsidR="0054038F" w:rsidRDefault="0054038F" w:rsidP="007350BE">
      <w:pPr>
        <w:pStyle w:val="Akapitzlist"/>
        <w:numPr>
          <w:ilvl w:val="0"/>
          <w:numId w:val="2"/>
        </w:numPr>
        <w:jc w:val="both"/>
        <w:rPr>
          <w:rFonts w:ascii="Times New Roman" w:hAnsi="Times New Roman"/>
          <w:sz w:val="24"/>
          <w:szCs w:val="24"/>
        </w:rPr>
      </w:pPr>
      <w:r>
        <w:rPr>
          <w:rFonts w:ascii="Times New Roman" w:hAnsi="Times New Roman"/>
          <w:sz w:val="24"/>
          <w:szCs w:val="24"/>
        </w:rPr>
        <w:t>słuchanie i wykonywanie poleceń</w:t>
      </w:r>
    </w:p>
    <w:p w14:paraId="35D3D0AC" w14:textId="77777777" w:rsidR="0054038F" w:rsidRDefault="0054038F" w:rsidP="007350BE">
      <w:pPr>
        <w:pStyle w:val="Akapitzlist"/>
        <w:numPr>
          <w:ilvl w:val="0"/>
          <w:numId w:val="2"/>
        </w:numPr>
        <w:jc w:val="both"/>
        <w:rPr>
          <w:rFonts w:ascii="Times New Roman" w:hAnsi="Times New Roman"/>
          <w:sz w:val="24"/>
          <w:szCs w:val="24"/>
        </w:rPr>
      </w:pPr>
      <w:r>
        <w:rPr>
          <w:rFonts w:ascii="Times New Roman" w:hAnsi="Times New Roman"/>
          <w:sz w:val="24"/>
          <w:szCs w:val="24"/>
        </w:rPr>
        <w:t>utrzymywanie porządku wokół siebie</w:t>
      </w:r>
    </w:p>
    <w:p w14:paraId="19F9161A" w14:textId="77777777" w:rsidR="0054038F" w:rsidRDefault="0054038F" w:rsidP="007350BE">
      <w:pPr>
        <w:jc w:val="both"/>
        <w:rPr>
          <w:sz w:val="24"/>
          <w:szCs w:val="24"/>
        </w:rPr>
      </w:pPr>
      <w:r>
        <w:rPr>
          <w:sz w:val="24"/>
          <w:szCs w:val="24"/>
        </w:rPr>
        <w:t>postępowanie zgodnie z normami przyjętymi w szkole</w:t>
      </w:r>
    </w:p>
    <w:p w14:paraId="03D19F18" w14:textId="77777777" w:rsidR="0054038F" w:rsidRDefault="0054038F" w:rsidP="007350BE">
      <w:pPr>
        <w:pStyle w:val="Akapitzlist"/>
        <w:numPr>
          <w:ilvl w:val="0"/>
          <w:numId w:val="3"/>
        </w:numPr>
        <w:jc w:val="both"/>
        <w:rPr>
          <w:rFonts w:ascii="Times New Roman" w:hAnsi="Times New Roman"/>
          <w:sz w:val="24"/>
          <w:szCs w:val="24"/>
        </w:rPr>
      </w:pPr>
      <w:r>
        <w:rPr>
          <w:rFonts w:ascii="Times New Roman" w:hAnsi="Times New Roman"/>
          <w:sz w:val="24"/>
          <w:szCs w:val="24"/>
        </w:rPr>
        <w:t>poszanowanie cudzej własności oraz własności wspólnej</w:t>
      </w:r>
    </w:p>
    <w:p w14:paraId="1BD0FF50" w14:textId="77777777" w:rsidR="0054038F" w:rsidRDefault="0054038F" w:rsidP="007350BE">
      <w:pPr>
        <w:pStyle w:val="Akapitzlist"/>
        <w:numPr>
          <w:ilvl w:val="0"/>
          <w:numId w:val="3"/>
        </w:numPr>
        <w:jc w:val="both"/>
        <w:rPr>
          <w:rFonts w:ascii="Times New Roman" w:hAnsi="Times New Roman"/>
          <w:sz w:val="24"/>
          <w:szCs w:val="24"/>
        </w:rPr>
      </w:pPr>
      <w:r>
        <w:rPr>
          <w:rFonts w:ascii="Times New Roman" w:hAnsi="Times New Roman"/>
          <w:sz w:val="24"/>
          <w:szCs w:val="24"/>
        </w:rPr>
        <w:t>praca na rzecz klasy i szkoły</w:t>
      </w:r>
    </w:p>
    <w:p w14:paraId="3BDF5E41" w14:textId="77777777" w:rsidR="0054038F" w:rsidRDefault="0054038F" w:rsidP="007350BE">
      <w:pPr>
        <w:pStyle w:val="Akapitzlist"/>
        <w:numPr>
          <w:ilvl w:val="0"/>
          <w:numId w:val="3"/>
        </w:numPr>
        <w:jc w:val="both"/>
        <w:rPr>
          <w:rFonts w:ascii="Times New Roman" w:hAnsi="Times New Roman"/>
          <w:sz w:val="24"/>
          <w:szCs w:val="24"/>
        </w:rPr>
      </w:pPr>
      <w:r>
        <w:rPr>
          <w:rFonts w:ascii="Times New Roman" w:hAnsi="Times New Roman"/>
          <w:sz w:val="24"/>
          <w:szCs w:val="24"/>
        </w:rPr>
        <w:t>pomoc kolegom</w:t>
      </w:r>
    </w:p>
    <w:p w14:paraId="032FB451" w14:textId="77777777" w:rsidR="0054038F" w:rsidRDefault="0054038F" w:rsidP="007350BE">
      <w:pPr>
        <w:pStyle w:val="Akapitzlist"/>
        <w:numPr>
          <w:ilvl w:val="0"/>
          <w:numId w:val="3"/>
        </w:numPr>
        <w:jc w:val="both"/>
        <w:rPr>
          <w:rFonts w:ascii="Times New Roman" w:hAnsi="Times New Roman"/>
          <w:sz w:val="24"/>
          <w:szCs w:val="24"/>
        </w:rPr>
      </w:pPr>
      <w:r>
        <w:rPr>
          <w:rFonts w:ascii="Times New Roman" w:hAnsi="Times New Roman"/>
          <w:sz w:val="24"/>
          <w:szCs w:val="24"/>
        </w:rPr>
        <w:t>współdziałanie w grupie</w:t>
      </w:r>
    </w:p>
    <w:p w14:paraId="58252C97" w14:textId="77777777" w:rsidR="0054038F" w:rsidRDefault="0054038F" w:rsidP="007350BE">
      <w:pPr>
        <w:pStyle w:val="Akapitzlist"/>
        <w:numPr>
          <w:ilvl w:val="0"/>
          <w:numId w:val="3"/>
        </w:numPr>
        <w:jc w:val="both"/>
        <w:rPr>
          <w:rFonts w:ascii="Times New Roman" w:hAnsi="Times New Roman"/>
          <w:sz w:val="24"/>
          <w:szCs w:val="24"/>
        </w:rPr>
      </w:pPr>
      <w:r>
        <w:rPr>
          <w:rFonts w:ascii="Times New Roman" w:hAnsi="Times New Roman"/>
          <w:sz w:val="24"/>
          <w:szCs w:val="24"/>
        </w:rPr>
        <w:t>właściwe zachowanie w sytuacjach konfliktowych</w:t>
      </w:r>
    </w:p>
    <w:p w14:paraId="252C7A4C" w14:textId="77777777" w:rsidR="0054038F" w:rsidRDefault="0054038F" w:rsidP="007350BE">
      <w:pPr>
        <w:jc w:val="both"/>
        <w:rPr>
          <w:sz w:val="24"/>
          <w:szCs w:val="24"/>
        </w:rPr>
      </w:pPr>
      <w:r>
        <w:rPr>
          <w:sz w:val="24"/>
          <w:szCs w:val="24"/>
        </w:rPr>
        <w:t>dbałość o dobre imię i tradycje szkoły</w:t>
      </w:r>
    </w:p>
    <w:p w14:paraId="365C6D22" w14:textId="77777777" w:rsidR="0054038F" w:rsidRDefault="0054038F" w:rsidP="007350BE">
      <w:pPr>
        <w:pStyle w:val="Akapitzlist"/>
        <w:numPr>
          <w:ilvl w:val="0"/>
          <w:numId w:val="4"/>
        </w:numPr>
        <w:jc w:val="both"/>
        <w:rPr>
          <w:rFonts w:ascii="Times New Roman" w:hAnsi="Times New Roman"/>
          <w:sz w:val="24"/>
          <w:szCs w:val="24"/>
        </w:rPr>
      </w:pPr>
      <w:r>
        <w:rPr>
          <w:rFonts w:ascii="Times New Roman" w:hAnsi="Times New Roman"/>
          <w:sz w:val="24"/>
          <w:szCs w:val="24"/>
        </w:rPr>
        <w:t>poszanowanie symboli narodowych</w:t>
      </w:r>
    </w:p>
    <w:p w14:paraId="12D37BAF" w14:textId="77777777" w:rsidR="0054038F" w:rsidRDefault="0054038F" w:rsidP="007350BE">
      <w:pPr>
        <w:pStyle w:val="Akapitzlist"/>
        <w:numPr>
          <w:ilvl w:val="0"/>
          <w:numId w:val="4"/>
        </w:numPr>
        <w:jc w:val="both"/>
        <w:rPr>
          <w:rFonts w:ascii="Times New Roman" w:hAnsi="Times New Roman"/>
          <w:sz w:val="24"/>
          <w:szCs w:val="24"/>
        </w:rPr>
      </w:pPr>
      <w:r>
        <w:rPr>
          <w:rFonts w:ascii="Times New Roman" w:hAnsi="Times New Roman"/>
          <w:sz w:val="24"/>
          <w:szCs w:val="24"/>
        </w:rPr>
        <w:t>aktywne uczestnictwo w uroczystościach szkolnych, imprezach, konkursach szkolnych i pozaszkolnych</w:t>
      </w:r>
    </w:p>
    <w:p w14:paraId="563CA33E" w14:textId="77777777" w:rsidR="0054038F" w:rsidRDefault="0054038F" w:rsidP="007350BE">
      <w:pPr>
        <w:jc w:val="both"/>
        <w:rPr>
          <w:sz w:val="24"/>
          <w:szCs w:val="24"/>
        </w:rPr>
      </w:pPr>
      <w:r>
        <w:rPr>
          <w:sz w:val="24"/>
          <w:szCs w:val="24"/>
        </w:rPr>
        <w:t>dbałość o bezpieczeństwo i zdrowie własne oraz innych</w:t>
      </w:r>
    </w:p>
    <w:p w14:paraId="6F4F63FA" w14:textId="77777777" w:rsidR="0054038F" w:rsidRDefault="0054038F" w:rsidP="007350BE">
      <w:pPr>
        <w:pStyle w:val="Akapitzlist"/>
        <w:numPr>
          <w:ilvl w:val="0"/>
          <w:numId w:val="5"/>
        </w:numPr>
        <w:jc w:val="both"/>
        <w:rPr>
          <w:rFonts w:ascii="Times New Roman" w:hAnsi="Times New Roman"/>
          <w:sz w:val="24"/>
          <w:szCs w:val="24"/>
        </w:rPr>
      </w:pPr>
      <w:r>
        <w:rPr>
          <w:rFonts w:ascii="Times New Roman" w:hAnsi="Times New Roman"/>
          <w:sz w:val="24"/>
          <w:szCs w:val="24"/>
        </w:rPr>
        <w:t>przestrzeganie ogólnych zasad bezpieczeństwa</w:t>
      </w:r>
    </w:p>
    <w:p w14:paraId="53BB6195" w14:textId="77777777" w:rsidR="0054038F" w:rsidRDefault="0054038F" w:rsidP="007350BE">
      <w:pPr>
        <w:pStyle w:val="Akapitzlist"/>
        <w:numPr>
          <w:ilvl w:val="0"/>
          <w:numId w:val="5"/>
        </w:numPr>
        <w:jc w:val="both"/>
        <w:rPr>
          <w:rFonts w:ascii="Times New Roman" w:hAnsi="Times New Roman"/>
          <w:sz w:val="24"/>
          <w:szCs w:val="24"/>
        </w:rPr>
      </w:pPr>
      <w:r>
        <w:rPr>
          <w:rFonts w:ascii="Times New Roman" w:hAnsi="Times New Roman"/>
          <w:sz w:val="24"/>
          <w:szCs w:val="24"/>
        </w:rPr>
        <w:t>stosowanie zasad ruchu drogowego w czasie wycieczek, spacerów, wyjść</w:t>
      </w:r>
    </w:p>
    <w:p w14:paraId="569B8365" w14:textId="77777777" w:rsidR="0054038F" w:rsidRDefault="0054038F" w:rsidP="007350BE">
      <w:pPr>
        <w:jc w:val="both"/>
        <w:rPr>
          <w:sz w:val="24"/>
          <w:szCs w:val="24"/>
        </w:rPr>
      </w:pPr>
      <w:r>
        <w:rPr>
          <w:sz w:val="24"/>
          <w:szCs w:val="24"/>
        </w:rPr>
        <w:t>kulturalne zachowanie się w szkole i poza nią</w:t>
      </w:r>
    </w:p>
    <w:p w14:paraId="270C939B" w14:textId="77777777" w:rsidR="0054038F" w:rsidRDefault="0054038F" w:rsidP="007350BE">
      <w:pPr>
        <w:pStyle w:val="Akapitzlist"/>
        <w:numPr>
          <w:ilvl w:val="0"/>
          <w:numId w:val="6"/>
        </w:numPr>
        <w:jc w:val="both"/>
        <w:rPr>
          <w:rFonts w:ascii="Times New Roman" w:hAnsi="Times New Roman"/>
          <w:sz w:val="24"/>
          <w:szCs w:val="24"/>
        </w:rPr>
      </w:pPr>
      <w:r>
        <w:rPr>
          <w:rFonts w:ascii="Times New Roman" w:hAnsi="Times New Roman"/>
          <w:sz w:val="24"/>
          <w:szCs w:val="24"/>
        </w:rPr>
        <w:t>okazywanie szacunku rówieśnikom i osobom dorosłym</w:t>
      </w:r>
    </w:p>
    <w:p w14:paraId="288779F3" w14:textId="77777777" w:rsidR="0054038F" w:rsidRDefault="0054038F" w:rsidP="007350BE">
      <w:pPr>
        <w:pStyle w:val="Akapitzlist"/>
        <w:numPr>
          <w:ilvl w:val="0"/>
          <w:numId w:val="6"/>
        </w:numPr>
        <w:jc w:val="both"/>
        <w:rPr>
          <w:rFonts w:ascii="Times New Roman" w:hAnsi="Times New Roman"/>
          <w:sz w:val="24"/>
          <w:szCs w:val="24"/>
        </w:rPr>
      </w:pPr>
      <w:r>
        <w:rPr>
          <w:rFonts w:ascii="Times New Roman" w:hAnsi="Times New Roman"/>
          <w:sz w:val="24"/>
          <w:szCs w:val="24"/>
        </w:rPr>
        <w:t>właściwe zachowanie w miejscach publicznych</w:t>
      </w:r>
    </w:p>
    <w:p w14:paraId="705E348B" w14:textId="77777777" w:rsidR="0054038F" w:rsidRDefault="0054038F" w:rsidP="007350BE">
      <w:pPr>
        <w:pStyle w:val="Akapitzlist"/>
        <w:numPr>
          <w:ilvl w:val="0"/>
          <w:numId w:val="6"/>
        </w:numPr>
        <w:jc w:val="both"/>
        <w:rPr>
          <w:rFonts w:ascii="Times New Roman" w:hAnsi="Times New Roman"/>
          <w:sz w:val="24"/>
          <w:szCs w:val="24"/>
        </w:rPr>
      </w:pPr>
      <w:r>
        <w:rPr>
          <w:rFonts w:ascii="Times New Roman" w:hAnsi="Times New Roman"/>
          <w:sz w:val="24"/>
          <w:szCs w:val="24"/>
        </w:rPr>
        <w:t>zachowanie kulturalnych form w prowadzeniu rozmowy lub dyskusji</w:t>
      </w:r>
    </w:p>
    <w:p w14:paraId="6912AD75" w14:textId="77777777" w:rsidR="0054038F" w:rsidRDefault="0054038F" w:rsidP="007350BE">
      <w:pPr>
        <w:pStyle w:val="Akapitzlist"/>
        <w:numPr>
          <w:ilvl w:val="0"/>
          <w:numId w:val="6"/>
        </w:numPr>
        <w:jc w:val="both"/>
        <w:rPr>
          <w:rFonts w:ascii="Times New Roman" w:hAnsi="Times New Roman"/>
          <w:sz w:val="24"/>
          <w:szCs w:val="24"/>
        </w:rPr>
      </w:pPr>
      <w:r>
        <w:rPr>
          <w:rFonts w:ascii="Times New Roman" w:hAnsi="Times New Roman"/>
          <w:sz w:val="24"/>
          <w:szCs w:val="24"/>
        </w:rPr>
        <w:t>nieużywanie zwrotów uznanych za obraźliwe i wulgarne</w:t>
      </w:r>
    </w:p>
    <w:p w14:paraId="0C95502D" w14:textId="77777777" w:rsidR="0054038F" w:rsidRDefault="0054038F" w:rsidP="007350BE">
      <w:pPr>
        <w:jc w:val="both"/>
        <w:rPr>
          <w:b/>
          <w:sz w:val="24"/>
          <w:szCs w:val="24"/>
        </w:rPr>
      </w:pPr>
    </w:p>
    <w:p w14:paraId="57318CB0" w14:textId="77777777" w:rsidR="0054038F" w:rsidRDefault="0054038F" w:rsidP="007350BE">
      <w:pPr>
        <w:pStyle w:val="Tytu"/>
        <w:jc w:val="both"/>
        <w:rPr>
          <w:i/>
          <w:szCs w:val="24"/>
        </w:rPr>
      </w:pPr>
      <w:r>
        <w:rPr>
          <w:i/>
          <w:szCs w:val="24"/>
        </w:rPr>
        <w:t>Przy ustalaniu oceny zachowania ucznia, u którego stwierdzono zaburzenia lub odchylenia rozwojowe, należy uwzględnić wpływ tych odchyleń na jego zachowanie na podstawie orzeczenia o potrzebie kształcenia specjalnego lub indywidualnego nauczania lub opinii PPP, w tym poradni specjalistycznej.</w:t>
      </w:r>
    </w:p>
    <w:p w14:paraId="22EF1A93" w14:textId="77777777" w:rsidR="0054038F" w:rsidRDefault="0054038F" w:rsidP="007350BE">
      <w:pPr>
        <w:jc w:val="both"/>
        <w:rPr>
          <w:b/>
          <w:sz w:val="28"/>
          <w:szCs w:val="28"/>
        </w:rPr>
      </w:pPr>
    </w:p>
    <w:p w14:paraId="49DB3CB0" w14:textId="77777777" w:rsidR="0054038F" w:rsidRDefault="0054038F" w:rsidP="007350BE">
      <w:pPr>
        <w:jc w:val="both"/>
        <w:rPr>
          <w:b/>
          <w:sz w:val="28"/>
          <w:szCs w:val="28"/>
        </w:rPr>
      </w:pPr>
    </w:p>
    <w:p w14:paraId="7AB40A1E" w14:textId="77777777" w:rsidR="0054038F" w:rsidRDefault="0054038F" w:rsidP="007350BE">
      <w:pPr>
        <w:jc w:val="both"/>
        <w:rPr>
          <w:b/>
          <w:sz w:val="28"/>
          <w:szCs w:val="28"/>
        </w:rPr>
      </w:pPr>
      <w:r>
        <w:rPr>
          <w:b/>
          <w:sz w:val="28"/>
          <w:szCs w:val="28"/>
        </w:rPr>
        <w:t>Przy wystawieniu oceny z poszczególnych edukacji uwzględnia się:</w:t>
      </w:r>
    </w:p>
    <w:p w14:paraId="67F52D76" w14:textId="77777777" w:rsidR="0054038F" w:rsidRDefault="0054038F" w:rsidP="007350BE">
      <w:pPr>
        <w:jc w:val="both"/>
        <w:rPr>
          <w:b/>
          <w:sz w:val="28"/>
          <w:szCs w:val="28"/>
        </w:rPr>
      </w:pPr>
    </w:p>
    <w:p w14:paraId="43DDFEC7"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Czytanie:</w:t>
      </w:r>
    </w:p>
    <w:p w14:paraId="3683FC40" w14:textId="77777777" w:rsidR="0054038F" w:rsidRDefault="0054038F" w:rsidP="007350BE">
      <w:pPr>
        <w:pStyle w:val="Akapitzlist"/>
        <w:numPr>
          <w:ilvl w:val="0"/>
          <w:numId w:val="8"/>
        </w:numPr>
        <w:jc w:val="both"/>
        <w:rPr>
          <w:rFonts w:ascii="Times New Roman" w:hAnsi="Times New Roman"/>
          <w:sz w:val="24"/>
          <w:szCs w:val="24"/>
        </w:rPr>
      </w:pPr>
      <w:r>
        <w:rPr>
          <w:rFonts w:ascii="Times New Roman" w:hAnsi="Times New Roman"/>
          <w:sz w:val="24"/>
          <w:szCs w:val="24"/>
        </w:rPr>
        <w:t>technika (poprawne, płynne, wyraziste, biegłe</w:t>
      </w:r>
      <w:r w:rsidR="007350BE">
        <w:rPr>
          <w:rFonts w:ascii="Times New Roman" w:hAnsi="Times New Roman"/>
          <w:sz w:val="24"/>
          <w:szCs w:val="24"/>
        </w:rPr>
        <w:t>, z właściwą intonacją</w:t>
      </w:r>
      <w:r>
        <w:rPr>
          <w:rFonts w:ascii="Times New Roman" w:hAnsi="Times New Roman"/>
          <w:sz w:val="24"/>
          <w:szCs w:val="24"/>
        </w:rPr>
        <w:t>)</w:t>
      </w:r>
    </w:p>
    <w:p w14:paraId="0070E292" w14:textId="77777777" w:rsidR="0054038F" w:rsidRDefault="0054038F" w:rsidP="007350BE">
      <w:pPr>
        <w:pStyle w:val="Akapitzlist"/>
        <w:numPr>
          <w:ilvl w:val="0"/>
          <w:numId w:val="8"/>
        </w:numPr>
        <w:jc w:val="both"/>
        <w:rPr>
          <w:rFonts w:ascii="Times New Roman" w:hAnsi="Times New Roman"/>
          <w:sz w:val="24"/>
          <w:szCs w:val="24"/>
        </w:rPr>
      </w:pPr>
      <w:r>
        <w:rPr>
          <w:rFonts w:ascii="Times New Roman" w:hAnsi="Times New Roman"/>
          <w:sz w:val="24"/>
          <w:szCs w:val="24"/>
        </w:rPr>
        <w:t>rozumienie czytanego tekstu</w:t>
      </w:r>
    </w:p>
    <w:p w14:paraId="05B09AD0"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Pisanie:</w:t>
      </w:r>
    </w:p>
    <w:p w14:paraId="632FD1A3"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kaligrafia (pismo kształtne, estetyczne, mieszczenie liter w liniaturze, sposób łączenia liter)</w:t>
      </w:r>
    </w:p>
    <w:p w14:paraId="3C8A48C4"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przepisywanie tekstów</w:t>
      </w:r>
    </w:p>
    <w:p w14:paraId="20166D08"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pisanie ze słuchu i z pamięci</w:t>
      </w:r>
    </w:p>
    <w:p w14:paraId="17619FFB"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zasady ortografii i interpunkcji</w:t>
      </w:r>
    </w:p>
    <w:p w14:paraId="17430C05"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formułowanie myśli w zdaniu pisanym</w:t>
      </w:r>
    </w:p>
    <w:p w14:paraId="0230D943" w14:textId="77777777" w:rsidR="0054038F" w:rsidRDefault="0054038F" w:rsidP="007350BE">
      <w:pPr>
        <w:pStyle w:val="Akapitzlist"/>
        <w:numPr>
          <w:ilvl w:val="0"/>
          <w:numId w:val="9"/>
        </w:numPr>
        <w:ind w:left="1077" w:hanging="357"/>
        <w:jc w:val="both"/>
        <w:rPr>
          <w:rFonts w:ascii="Times New Roman" w:hAnsi="Times New Roman"/>
          <w:sz w:val="24"/>
          <w:szCs w:val="24"/>
        </w:rPr>
      </w:pPr>
      <w:r>
        <w:rPr>
          <w:rFonts w:ascii="Times New Roman" w:hAnsi="Times New Roman"/>
          <w:sz w:val="24"/>
          <w:szCs w:val="24"/>
        </w:rPr>
        <w:t>tworzenie wypowiedzi pisemnych</w:t>
      </w:r>
    </w:p>
    <w:p w14:paraId="270B90B8"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Mówienie i słuchanie</w:t>
      </w:r>
    </w:p>
    <w:p w14:paraId="01BBB13A" w14:textId="77777777" w:rsidR="0054038F" w:rsidRDefault="0054038F" w:rsidP="007350BE">
      <w:pPr>
        <w:pStyle w:val="Akapitzlist"/>
        <w:numPr>
          <w:ilvl w:val="0"/>
          <w:numId w:val="10"/>
        </w:numPr>
        <w:ind w:left="1077" w:hanging="357"/>
        <w:jc w:val="both"/>
        <w:rPr>
          <w:rFonts w:ascii="Times New Roman" w:hAnsi="Times New Roman"/>
          <w:sz w:val="24"/>
          <w:szCs w:val="24"/>
        </w:rPr>
      </w:pPr>
      <w:r>
        <w:rPr>
          <w:rFonts w:ascii="Times New Roman" w:hAnsi="Times New Roman"/>
          <w:sz w:val="24"/>
          <w:szCs w:val="24"/>
        </w:rPr>
        <w:t>wypowiedzi samorzutne</w:t>
      </w:r>
      <w:r w:rsidR="00775FEF">
        <w:rPr>
          <w:rFonts w:ascii="Times New Roman" w:hAnsi="Times New Roman"/>
          <w:sz w:val="24"/>
          <w:szCs w:val="24"/>
        </w:rPr>
        <w:t>, swobodne</w:t>
      </w:r>
    </w:p>
    <w:p w14:paraId="188AA20A" w14:textId="77777777" w:rsidR="0054038F" w:rsidRDefault="0054038F" w:rsidP="007350BE">
      <w:pPr>
        <w:pStyle w:val="Akapitzlist"/>
        <w:numPr>
          <w:ilvl w:val="0"/>
          <w:numId w:val="10"/>
        </w:numPr>
        <w:ind w:left="1077" w:hanging="357"/>
        <w:jc w:val="both"/>
        <w:rPr>
          <w:rFonts w:ascii="Times New Roman" w:hAnsi="Times New Roman"/>
          <w:sz w:val="24"/>
          <w:szCs w:val="24"/>
        </w:rPr>
      </w:pPr>
      <w:r>
        <w:rPr>
          <w:rFonts w:ascii="Times New Roman" w:hAnsi="Times New Roman"/>
          <w:sz w:val="24"/>
          <w:szCs w:val="24"/>
        </w:rPr>
        <w:t>wypowiedzi na zdany temat</w:t>
      </w:r>
    </w:p>
    <w:p w14:paraId="1977144F" w14:textId="77777777" w:rsidR="0054038F" w:rsidRDefault="0054038F" w:rsidP="007350BE">
      <w:pPr>
        <w:pStyle w:val="Akapitzlist"/>
        <w:numPr>
          <w:ilvl w:val="0"/>
          <w:numId w:val="10"/>
        </w:numPr>
        <w:ind w:left="1077" w:hanging="357"/>
        <w:jc w:val="both"/>
        <w:rPr>
          <w:rFonts w:ascii="Times New Roman" w:hAnsi="Times New Roman"/>
          <w:sz w:val="24"/>
          <w:szCs w:val="24"/>
        </w:rPr>
      </w:pPr>
      <w:r>
        <w:rPr>
          <w:rFonts w:ascii="Times New Roman" w:hAnsi="Times New Roman"/>
          <w:sz w:val="24"/>
          <w:szCs w:val="24"/>
        </w:rPr>
        <w:t>rozumienie sensu wypowiedzi</w:t>
      </w:r>
    </w:p>
    <w:p w14:paraId="0852C76F" w14:textId="77777777" w:rsidR="0054038F" w:rsidRDefault="0054038F" w:rsidP="007350BE">
      <w:pPr>
        <w:pStyle w:val="Akapitzlist"/>
        <w:numPr>
          <w:ilvl w:val="0"/>
          <w:numId w:val="10"/>
        </w:numPr>
        <w:ind w:left="1077" w:hanging="357"/>
        <w:jc w:val="both"/>
        <w:rPr>
          <w:rFonts w:ascii="Times New Roman" w:hAnsi="Times New Roman"/>
          <w:sz w:val="24"/>
          <w:szCs w:val="24"/>
        </w:rPr>
      </w:pPr>
      <w:r>
        <w:rPr>
          <w:rFonts w:ascii="Times New Roman" w:hAnsi="Times New Roman"/>
          <w:sz w:val="24"/>
          <w:szCs w:val="24"/>
        </w:rPr>
        <w:t>słuchanie poleceń oraz tekstów</w:t>
      </w:r>
    </w:p>
    <w:p w14:paraId="6AB9B1A8" w14:textId="77777777" w:rsidR="0054038F" w:rsidRDefault="0054038F" w:rsidP="007350BE">
      <w:pPr>
        <w:pStyle w:val="Akapitzlist"/>
        <w:numPr>
          <w:ilvl w:val="0"/>
          <w:numId w:val="10"/>
        </w:numPr>
        <w:ind w:left="1077" w:hanging="357"/>
        <w:jc w:val="both"/>
        <w:rPr>
          <w:rFonts w:ascii="Times New Roman" w:hAnsi="Times New Roman"/>
          <w:sz w:val="24"/>
          <w:szCs w:val="24"/>
        </w:rPr>
      </w:pPr>
      <w:r>
        <w:rPr>
          <w:rFonts w:ascii="Times New Roman" w:hAnsi="Times New Roman"/>
          <w:sz w:val="24"/>
          <w:szCs w:val="24"/>
        </w:rPr>
        <w:t>tworzenie wypowiedzi ustnych (uczestniczenie w rozmowie, zadawanie pytań, udzielanie odpowiedzi, formułowanie wniosków)</w:t>
      </w:r>
    </w:p>
    <w:p w14:paraId="70E16D0B"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Gramatykę</w:t>
      </w:r>
    </w:p>
    <w:p w14:paraId="1321383C" w14:textId="77777777" w:rsidR="0054038F" w:rsidRDefault="0054038F" w:rsidP="007350BE">
      <w:pPr>
        <w:pStyle w:val="Akapitzlist"/>
        <w:numPr>
          <w:ilvl w:val="0"/>
          <w:numId w:val="11"/>
        </w:numPr>
        <w:ind w:left="1077" w:hanging="357"/>
        <w:jc w:val="both"/>
        <w:rPr>
          <w:rFonts w:ascii="Times New Roman" w:hAnsi="Times New Roman"/>
          <w:sz w:val="24"/>
          <w:szCs w:val="24"/>
        </w:rPr>
      </w:pPr>
      <w:r>
        <w:rPr>
          <w:rFonts w:ascii="Times New Roman" w:hAnsi="Times New Roman"/>
          <w:sz w:val="24"/>
          <w:szCs w:val="24"/>
        </w:rPr>
        <w:t>rozumienie pojęć z zakresu nauki o języku (głoska, litera, sylaba, wyraz, zdanie)</w:t>
      </w:r>
    </w:p>
    <w:p w14:paraId="7C77055F" w14:textId="77777777" w:rsidR="0054038F" w:rsidRDefault="0054038F" w:rsidP="007350BE">
      <w:pPr>
        <w:pStyle w:val="Akapitzlist"/>
        <w:numPr>
          <w:ilvl w:val="0"/>
          <w:numId w:val="11"/>
        </w:numPr>
        <w:ind w:left="1077" w:hanging="357"/>
        <w:jc w:val="both"/>
        <w:rPr>
          <w:rFonts w:ascii="Times New Roman" w:hAnsi="Times New Roman"/>
          <w:sz w:val="24"/>
          <w:szCs w:val="24"/>
        </w:rPr>
      </w:pPr>
      <w:r>
        <w:rPr>
          <w:rFonts w:ascii="Times New Roman" w:hAnsi="Times New Roman"/>
          <w:sz w:val="24"/>
          <w:szCs w:val="24"/>
        </w:rPr>
        <w:t>wyróżnianie części mowy bez używania określeń rzeczownik, czasownik, przymiotnik, przysłówek</w:t>
      </w:r>
    </w:p>
    <w:p w14:paraId="7D161AD3"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Wiadomości i umiejętności matematyczne</w:t>
      </w:r>
    </w:p>
    <w:p w14:paraId="541000AB"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liczby i ich własności</w:t>
      </w:r>
    </w:p>
    <w:p w14:paraId="04F68F3E"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pojęcia związane z działaniami</w:t>
      </w:r>
    </w:p>
    <w:p w14:paraId="01E1FF51"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stosunki przestrzenne</w:t>
      </w:r>
    </w:p>
    <w:p w14:paraId="560C65F8"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rozwiązywanie zadań tekstowych</w:t>
      </w:r>
    </w:p>
    <w:p w14:paraId="34B0C6FE"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sprawność rachunkowa</w:t>
      </w:r>
    </w:p>
    <w:p w14:paraId="7CCEDE54"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geometria</w:t>
      </w:r>
    </w:p>
    <w:p w14:paraId="2734377A"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odczytywanie, zapisywanie, porównywanie liczb</w:t>
      </w:r>
    </w:p>
    <w:p w14:paraId="1940F9A5"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aspekty liczb</w:t>
      </w:r>
    </w:p>
    <w:p w14:paraId="6CB5FCDD" w14:textId="77777777" w:rsidR="0054038F" w:rsidRDefault="0054038F" w:rsidP="007350BE">
      <w:pPr>
        <w:pStyle w:val="Akapitzlist"/>
        <w:numPr>
          <w:ilvl w:val="0"/>
          <w:numId w:val="12"/>
        </w:numPr>
        <w:ind w:left="1077" w:hanging="357"/>
        <w:jc w:val="both"/>
        <w:rPr>
          <w:rFonts w:ascii="Times New Roman" w:hAnsi="Times New Roman"/>
          <w:sz w:val="24"/>
          <w:szCs w:val="24"/>
        </w:rPr>
      </w:pPr>
      <w:r>
        <w:rPr>
          <w:rFonts w:ascii="Times New Roman" w:hAnsi="Times New Roman"/>
          <w:sz w:val="24"/>
          <w:szCs w:val="24"/>
        </w:rPr>
        <w:t>umiejętności praktyczne</w:t>
      </w:r>
    </w:p>
    <w:p w14:paraId="1CB2A6E5"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Wiadomości przyrodnicze</w:t>
      </w:r>
    </w:p>
    <w:p w14:paraId="0CB9555E" w14:textId="77777777" w:rsidR="0054038F" w:rsidRDefault="0054038F" w:rsidP="007350BE">
      <w:pPr>
        <w:pStyle w:val="Akapitzlist"/>
        <w:numPr>
          <w:ilvl w:val="0"/>
          <w:numId w:val="13"/>
        </w:numPr>
        <w:ind w:left="1077" w:hanging="357"/>
        <w:jc w:val="both"/>
        <w:rPr>
          <w:rFonts w:ascii="Times New Roman" w:hAnsi="Times New Roman"/>
          <w:sz w:val="24"/>
          <w:szCs w:val="24"/>
        </w:rPr>
      </w:pPr>
      <w:r>
        <w:rPr>
          <w:rFonts w:ascii="Times New Roman" w:hAnsi="Times New Roman"/>
          <w:sz w:val="24"/>
          <w:szCs w:val="24"/>
        </w:rPr>
        <w:t>poznawanie środowiska przyrodniczego (rośliny, zwierzęta, ciało człowieka)</w:t>
      </w:r>
    </w:p>
    <w:p w14:paraId="3D0CB723" w14:textId="77777777" w:rsidR="0054038F" w:rsidRDefault="0054038F" w:rsidP="007350BE">
      <w:pPr>
        <w:pStyle w:val="Akapitzlist"/>
        <w:numPr>
          <w:ilvl w:val="0"/>
          <w:numId w:val="13"/>
        </w:numPr>
        <w:ind w:left="1077" w:hanging="357"/>
        <w:jc w:val="both"/>
        <w:rPr>
          <w:rFonts w:ascii="Times New Roman" w:hAnsi="Times New Roman"/>
          <w:sz w:val="24"/>
          <w:szCs w:val="24"/>
        </w:rPr>
      </w:pPr>
      <w:r>
        <w:rPr>
          <w:rFonts w:ascii="Times New Roman" w:hAnsi="Times New Roman"/>
          <w:sz w:val="24"/>
          <w:szCs w:val="24"/>
        </w:rPr>
        <w:t>rozumienie zjawisk zachodzących w przyrodzie</w:t>
      </w:r>
    </w:p>
    <w:p w14:paraId="2BDA9833" w14:textId="77777777" w:rsidR="0054038F" w:rsidRDefault="0054038F" w:rsidP="007350BE">
      <w:pPr>
        <w:pStyle w:val="Akapitzlist"/>
        <w:numPr>
          <w:ilvl w:val="0"/>
          <w:numId w:val="13"/>
        </w:numPr>
        <w:ind w:left="1077" w:hanging="357"/>
        <w:jc w:val="both"/>
        <w:rPr>
          <w:rFonts w:ascii="Times New Roman" w:hAnsi="Times New Roman"/>
          <w:sz w:val="24"/>
          <w:szCs w:val="24"/>
        </w:rPr>
      </w:pPr>
      <w:r>
        <w:rPr>
          <w:rFonts w:ascii="Times New Roman" w:hAnsi="Times New Roman"/>
          <w:sz w:val="24"/>
          <w:szCs w:val="24"/>
        </w:rPr>
        <w:lastRenderedPageBreak/>
        <w:t>ochrona przyrody</w:t>
      </w:r>
    </w:p>
    <w:p w14:paraId="7C0DB83C" w14:textId="77777777" w:rsidR="007350BE" w:rsidRDefault="007350BE" w:rsidP="007350BE">
      <w:pPr>
        <w:pStyle w:val="Default"/>
        <w:numPr>
          <w:ilvl w:val="0"/>
          <w:numId w:val="24"/>
        </w:numPr>
        <w:jc w:val="both"/>
        <w:rPr>
          <w:sz w:val="22"/>
          <w:szCs w:val="22"/>
        </w:rPr>
      </w:pPr>
      <w:r>
        <w:rPr>
          <w:sz w:val="22"/>
          <w:szCs w:val="22"/>
        </w:rPr>
        <w:t>o</w:t>
      </w:r>
      <w:r w:rsidRPr="007350BE">
        <w:rPr>
          <w:sz w:val="22"/>
          <w:szCs w:val="22"/>
        </w:rPr>
        <w:t>siągnięcia w zakresie funkcji życiowych człowieka, ochrony zdrowia, bezpieczeństwa i odpoczynku</w:t>
      </w:r>
    </w:p>
    <w:p w14:paraId="3561E297" w14:textId="77777777" w:rsidR="007350BE" w:rsidRPr="007350BE" w:rsidRDefault="007350BE" w:rsidP="007350BE">
      <w:pPr>
        <w:pStyle w:val="Default"/>
        <w:numPr>
          <w:ilvl w:val="0"/>
          <w:numId w:val="24"/>
        </w:numPr>
        <w:jc w:val="both"/>
        <w:rPr>
          <w:sz w:val="22"/>
          <w:szCs w:val="22"/>
        </w:rPr>
      </w:pPr>
      <w:r w:rsidRPr="007350BE">
        <w:rPr>
          <w:sz w:val="22"/>
          <w:szCs w:val="22"/>
        </w:rPr>
        <w:t>osiągnięcia w zakresie rozumienia przestrzeni geograficznej</w:t>
      </w:r>
    </w:p>
    <w:p w14:paraId="073E7A06" w14:textId="77777777" w:rsidR="007350BE" w:rsidRPr="007350BE" w:rsidRDefault="007350BE" w:rsidP="007350BE">
      <w:pPr>
        <w:jc w:val="both"/>
        <w:rPr>
          <w:sz w:val="24"/>
          <w:szCs w:val="24"/>
        </w:rPr>
      </w:pPr>
    </w:p>
    <w:p w14:paraId="02DBF061" w14:textId="77777777" w:rsidR="0054038F" w:rsidRDefault="0054038F" w:rsidP="007350BE">
      <w:pPr>
        <w:pStyle w:val="Akapitzlist"/>
        <w:numPr>
          <w:ilvl w:val="0"/>
          <w:numId w:val="7"/>
        </w:numPr>
        <w:jc w:val="both"/>
        <w:rPr>
          <w:rFonts w:ascii="Times New Roman" w:hAnsi="Times New Roman"/>
          <w:sz w:val="24"/>
          <w:szCs w:val="24"/>
        </w:rPr>
      </w:pPr>
      <w:r>
        <w:rPr>
          <w:rFonts w:ascii="Times New Roman" w:hAnsi="Times New Roman"/>
          <w:sz w:val="24"/>
          <w:szCs w:val="24"/>
        </w:rPr>
        <w:t>Zajęcia artystyczne: edukacja plastyczna, techniczna, muzyczna</w:t>
      </w:r>
    </w:p>
    <w:p w14:paraId="4AA1758E"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estetyka wykonywanych prac</w:t>
      </w:r>
    </w:p>
    <w:p w14:paraId="2F27AAE5"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posługiwanie się różnymi technikami plastycznymi</w:t>
      </w:r>
    </w:p>
    <w:p w14:paraId="1FD3E9A9"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aktywność i zaangażowanie na zajęciach</w:t>
      </w:r>
    </w:p>
    <w:p w14:paraId="1FB7C366" w14:textId="77777777" w:rsidR="0054038F" w:rsidRDefault="0054038F"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śpiewanie piosenek z</w:t>
      </w:r>
      <w:r>
        <w:rPr>
          <w:rFonts w:ascii="Times New Roman" w:hAnsi="Times New Roman"/>
          <w:sz w:val="24"/>
          <w:szCs w:val="24"/>
        </w:rPr>
        <w:t xml:space="preserve"> wprowadzonego repertuaru dziecięcego, z podkładem muzycznym i bez podkładu muzycznego( sam tekst- bezbłędnie) piosenki na pozytywną ocenę- dobry)</w:t>
      </w:r>
    </w:p>
    <w:p w14:paraId="67CFF313" w14:textId="77777777" w:rsidR="000F222C" w:rsidRPr="000F222C" w:rsidRDefault="000F222C"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słuchanie muzyki w połączeniu z aktywnością ruchową, gestami dźwiękotwórczymi</w:t>
      </w:r>
    </w:p>
    <w:p w14:paraId="2FAD03A2" w14:textId="77777777" w:rsidR="000F222C" w:rsidRPr="000F222C" w:rsidRDefault="000F222C"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reagowanie na sygnały muzyczne w różnych sytuacjach zadaniowych</w:t>
      </w:r>
    </w:p>
    <w:p w14:paraId="1B712EA0" w14:textId="77777777" w:rsidR="000F222C" w:rsidRPr="000F222C" w:rsidRDefault="000F222C"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improwizacja ruchowa, rytmika i taniec</w:t>
      </w:r>
    </w:p>
    <w:p w14:paraId="6016829F" w14:textId="77777777" w:rsidR="000F222C" w:rsidRPr="000F222C" w:rsidRDefault="000F222C"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gra na instrumentach perkusyjnych</w:t>
      </w:r>
    </w:p>
    <w:p w14:paraId="5A9DE713" w14:textId="77777777" w:rsidR="000F222C" w:rsidRPr="000F222C" w:rsidRDefault="000F222C"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osiągnięcia w zakresie znajomości form zapisu dźwięku</w:t>
      </w:r>
    </w:p>
    <w:p w14:paraId="76B6B185" w14:textId="77777777" w:rsidR="0054038F" w:rsidRPr="000F222C" w:rsidRDefault="0054038F" w:rsidP="007350BE">
      <w:pPr>
        <w:pStyle w:val="Akapitzlist"/>
        <w:numPr>
          <w:ilvl w:val="0"/>
          <w:numId w:val="14"/>
        </w:numPr>
        <w:ind w:left="1077" w:hanging="357"/>
        <w:jc w:val="both"/>
        <w:rPr>
          <w:rFonts w:ascii="Times New Roman" w:hAnsi="Times New Roman"/>
          <w:sz w:val="24"/>
          <w:szCs w:val="24"/>
        </w:rPr>
      </w:pPr>
      <w:r w:rsidRPr="000F222C">
        <w:rPr>
          <w:rFonts w:ascii="Times New Roman" w:hAnsi="Times New Roman"/>
          <w:sz w:val="24"/>
          <w:szCs w:val="24"/>
        </w:rPr>
        <w:t>samodzielność, dokładność, kreatywność</w:t>
      </w:r>
    </w:p>
    <w:p w14:paraId="59C5318D"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zgodność pracy z tematem</w:t>
      </w:r>
    </w:p>
    <w:p w14:paraId="7D0AE056"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podstawowe umiejętności techniczne</w:t>
      </w:r>
    </w:p>
    <w:p w14:paraId="254D3596"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umiejętność pracy z instrukcją</w:t>
      </w:r>
    </w:p>
    <w:p w14:paraId="1E0D762A" w14:textId="77777777" w:rsidR="0054038F" w:rsidRDefault="0054038F" w:rsidP="007350BE">
      <w:pPr>
        <w:pStyle w:val="Akapitzlist"/>
        <w:numPr>
          <w:ilvl w:val="0"/>
          <w:numId w:val="14"/>
        </w:numPr>
        <w:ind w:left="1077" w:hanging="357"/>
        <w:jc w:val="both"/>
        <w:rPr>
          <w:rFonts w:ascii="Times New Roman" w:hAnsi="Times New Roman"/>
          <w:sz w:val="24"/>
          <w:szCs w:val="24"/>
        </w:rPr>
      </w:pPr>
      <w:r>
        <w:rPr>
          <w:rFonts w:ascii="Times New Roman" w:hAnsi="Times New Roman"/>
          <w:sz w:val="24"/>
          <w:szCs w:val="24"/>
        </w:rPr>
        <w:t>przestrzeganie zasad bezpieczeństwa</w:t>
      </w:r>
    </w:p>
    <w:p w14:paraId="057AE55B" w14:textId="77777777" w:rsidR="0054038F" w:rsidRDefault="0054038F" w:rsidP="007350BE">
      <w:pPr>
        <w:jc w:val="both"/>
        <w:rPr>
          <w:b/>
          <w:sz w:val="24"/>
          <w:szCs w:val="24"/>
        </w:rPr>
      </w:pPr>
      <w:r>
        <w:rPr>
          <w:b/>
          <w:sz w:val="24"/>
          <w:szCs w:val="24"/>
        </w:rPr>
        <w:t>Przy ocenie z edukacji muzycznej będzie brany pod uwagę udział w konkursach piosenki.</w:t>
      </w:r>
    </w:p>
    <w:p w14:paraId="56BD7B18" w14:textId="77777777" w:rsidR="0054038F" w:rsidRDefault="0054038F" w:rsidP="007350BE">
      <w:pPr>
        <w:jc w:val="both"/>
        <w:rPr>
          <w:b/>
          <w:sz w:val="24"/>
          <w:szCs w:val="24"/>
        </w:rPr>
      </w:pPr>
      <w:r>
        <w:rPr>
          <w:b/>
          <w:sz w:val="24"/>
          <w:szCs w:val="24"/>
        </w:rPr>
        <w:t>Przy ocenie z edukacji plastyczno-technicznej będzie brane również: przygotowanie do zajęć oraz udział w konkursach plastycznych.</w:t>
      </w:r>
    </w:p>
    <w:p w14:paraId="3E2839E9" w14:textId="77777777" w:rsidR="0054038F" w:rsidRPr="000F222C" w:rsidRDefault="0054038F" w:rsidP="007350BE">
      <w:pPr>
        <w:pStyle w:val="Akapitzlist"/>
        <w:numPr>
          <w:ilvl w:val="0"/>
          <w:numId w:val="7"/>
        </w:numPr>
        <w:jc w:val="both"/>
        <w:rPr>
          <w:rFonts w:ascii="Times New Roman" w:hAnsi="Times New Roman"/>
          <w:sz w:val="24"/>
          <w:szCs w:val="24"/>
        </w:rPr>
      </w:pPr>
      <w:r w:rsidRPr="000F222C">
        <w:rPr>
          <w:rFonts w:ascii="Times New Roman" w:hAnsi="Times New Roman"/>
          <w:sz w:val="24"/>
          <w:szCs w:val="24"/>
        </w:rPr>
        <w:t>Wychowanie fizyczne</w:t>
      </w:r>
    </w:p>
    <w:p w14:paraId="28427298" w14:textId="77777777" w:rsidR="0054038F"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zaangażowanie w rozwijanie sprawności ruchowej</w:t>
      </w:r>
    </w:p>
    <w:p w14:paraId="1832E79F" w14:textId="77777777" w:rsidR="0054038F"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zaangażowanie i przestrzeganie zasad zdrowej rywalizacji w grach zespołowych</w:t>
      </w:r>
    </w:p>
    <w:p w14:paraId="73EC6D4A" w14:textId="77777777" w:rsidR="0054038F"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przygotowanie do zajęć</w:t>
      </w:r>
    </w:p>
    <w:p w14:paraId="5029A85E" w14:textId="77777777" w:rsidR="0054038F"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poprawność wykonywania ćwiczeń,</w:t>
      </w:r>
    </w:p>
    <w:p w14:paraId="692CFAFB" w14:textId="77777777" w:rsidR="0054038F"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 xml:space="preserve">aktywny udział w zajęciach, </w:t>
      </w:r>
    </w:p>
    <w:p w14:paraId="7DA57168" w14:textId="77777777" w:rsidR="000F222C" w:rsidRPr="000F222C" w:rsidRDefault="0054038F" w:rsidP="007350BE">
      <w:pPr>
        <w:pStyle w:val="Akapitzlist"/>
        <w:numPr>
          <w:ilvl w:val="0"/>
          <w:numId w:val="15"/>
        </w:numPr>
        <w:ind w:left="1077" w:hanging="357"/>
        <w:jc w:val="both"/>
        <w:rPr>
          <w:rFonts w:ascii="Times New Roman" w:hAnsi="Times New Roman"/>
          <w:sz w:val="24"/>
          <w:szCs w:val="24"/>
        </w:rPr>
      </w:pPr>
      <w:r w:rsidRPr="000F222C">
        <w:rPr>
          <w:rFonts w:ascii="Times New Roman" w:hAnsi="Times New Roman"/>
          <w:sz w:val="24"/>
          <w:szCs w:val="24"/>
        </w:rPr>
        <w:t>włożony wysiłek w wykonanie ćwiczeń</w:t>
      </w:r>
    </w:p>
    <w:p w14:paraId="4EFC9725" w14:textId="77777777" w:rsidR="000F222C" w:rsidRPr="000F222C" w:rsidRDefault="000F222C" w:rsidP="007350BE">
      <w:pPr>
        <w:pStyle w:val="Akapitzlist"/>
        <w:numPr>
          <w:ilvl w:val="0"/>
          <w:numId w:val="15"/>
        </w:numPr>
        <w:ind w:left="1077" w:hanging="357"/>
        <w:jc w:val="both"/>
        <w:rPr>
          <w:rFonts w:ascii="Times New Roman" w:hAnsi="Times New Roman"/>
          <w:sz w:val="24"/>
          <w:szCs w:val="24"/>
        </w:rPr>
      </w:pPr>
      <w:r w:rsidRPr="000F222C">
        <w:rPr>
          <w:rFonts w:ascii="Times New Roman" w:eastAsia="Times New Roman" w:hAnsi="Times New Roman"/>
          <w:sz w:val="24"/>
          <w:szCs w:val="24"/>
          <w:lang w:eastAsia="pl-PL"/>
        </w:rPr>
        <w:t>zaangażowanie i wkład w wykonywane ćwiczenia,</w:t>
      </w:r>
    </w:p>
    <w:p w14:paraId="4B3F43BA" w14:textId="77777777" w:rsidR="000F222C" w:rsidRPr="000F222C" w:rsidRDefault="000F222C" w:rsidP="007350BE">
      <w:pPr>
        <w:pStyle w:val="Akapitzlist"/>
        <w:numPr>
          <w:ilvl w:val="0"/>
          <w:numId w:val="15"/>
        </w:numPr>
        <w:ind w:left="1077" w:hanging="357"/>
        <w:jc w:val="both"/>
        <w:rPr>
          <w:rFonts w:ascii="Times New Roman" w:hAnsi="Times New Roman"/>
          <w:sz w:val="24"/>
          <w:szCs w:val="24"/>
        </w:rPr>
      </w:pPr>
      <w:r w:rsidRPr="000F222C">
        <w:rPr>
          <w:rFonts w:ascii="Times New Roman" w:eastAsia="Times New Roman" w:hAnsi="Times New Roman"/>
          <w:sz w:val="24"/>
          <w:szCs w:val="24"/>
          <w:lang w:eastAsia="pl-PL"/>
        </w:rPr>
        <w:t>przestrzeganie zasad bezpieczeństwa podczas zajęć ruchowych.</w:t>
      </w:r>
    </w:p>
    <w:p w14:paraId="551615E1" w14:textId="77777777" w:rsidR="0054038F" w:rsidRDefault="0054038F" w:rsidP="007350BE">
      <w:pPr>
        <w:jc w:val="both"/>
        <w:rPr>
          <w:b/>
          <w:sz w:val="24"/>
          <w:szCs w:val="24"/>
        </w:rPr>
      </w:pPr>
      <w:r>
        <w:rPr>
          <w:b/>
          <w:sz w:val="24"/>
          <w:szCs w:val="24"/>
        </w:rPr>
        <w:t>Przy ocenie z wychowania fizycznego będzie brany pod uwag</w:t>
      </w:r>
      <w:r w:rsidR="007350BE">
        <w:rPr>
          <w:b/>
          <w:sz w:val="24"/>
          <w:szCs w:val="24"/>
        </w:rPr>
        <w:t>ę udział w zawodach sportowych (</w:t>
      </w:r>
      <w:r>
        <w:rPr>
          <w:b/>
          <w:sz w:val="24"/>
          <w:szCs w:val="24"/>
        </w:rPr>
        <w:t>jeśli takie będą</w:t>
      </w:r>
      <w:r w:rsidR="007350BE">
        <w:rPr>
          <w:b/>
          <w:sz w:val="24"/>
          <w:szCs w:val="24"/>
        </w:rPr>
        <w:t>)</w:t>
      </w:r>
      <w:r>
        <w:rPr>
          <w:b/>
          <w:sz w:val="24"/>
          <w:szCs w:val="24"/>
        </w:rPr>
        <w:t xml:space="preserve">. </w:t>
      </w:r>
    </w:p>
    <w:p w14:paraId="4B523460" w14:textId="77777777" w:rsidR="0054038F" w:rsidRDefault="0054038F" w:rsidP="007350BE">
      <w:pPr>
        <w:jc w:val="both"/>
        <w:rPr>
          <w:sz w:val="24"/>
          <w:szCs w:val="24"/>
        </w:rPr>
      </w:pPr>
    </w:p>
    <w:p w14:paraId="2BB02656" w14:textId="77777777" w:rsidR="0054038F" w:rsidRDefault="0054038F" w:rsidP="007350BE">
      <w:pPr>
        <w:spacing w:line="276" w:lineRule="auto"/>
        <w:ind w:left="284" w:hanging="284"/>
        <w:jc w:val="both"/>
        <w:rPr>
          <w:sz w:val="22"/>
          <w:szCs w:val="22"/>
        </w:rPr>
      </w:pPr>
    </w:p>
    <w:p w14:paraId="1FBB7475" w14:textId="77777777" w:rsidR="0054038F" w:rsidRDefault="0054038F" w:rsidP="007350BE">
      <w:pPr>
        <w:jc w:val="both"/>
        <w:rPr>
          <w:b/>
          <w:sz w:val="28"/>
          <w:szCs w:val="28"/>
          <w:u w:val="single"/>
        </w:rPr>
      </w:pPr>
      <w:r>
        <w:rPr>
          <w:b/>
          <w:sz w:val="28"/>
          <w:szCs w:val="28"/>
          <w:u w:val="single"/>
        </w:rPr>
        <w:t>Formy sprawdzania i oceniania wiadomości i umiejętności uczniów:</w:t>
      </w:r>
    </w:p>
    <w:p w14:paraId="756F5D5B" w14:textId="77777777" w:rsidR="0054038F" w:rsidRDefault="0054038F" w:rsidP="007350BE">
      <w:pPr>
        <w:jc w:val="both"/>
        <w:rPr>
          <w:b/>
          <w:sz w:val="28"/>
          <w:szCs w:val="28"/>
          <w:u w:val="single"/>
        </w:rPr>
      </w:pPr>
    </w:p>
    <w:p w14:paraId="4C5D5662"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prace pisemne: sprawdziany, testy wyboru, kartkówki</w:t>
      </w:r>
      <w:r w:rsidR="007350BE">
        <w:rPr>
          <w:rFonts w:ascii="Times New Roman" w:hAnsi="Times New Roman"/>
          <w:sz w:val="24"/>
          <w:szCs w:val="24"/>
        </w:rPr>
        <w:t xml:space="preserve">, pisanie ze słuchu, pisanie z pamięci, przepisywanie, </w:t>
      </w:r>
    </w:p>
    <w:p w14:paraId="33C7BDDA"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lastRenderedPageBreak/>
        <w:t>praca na zajęciach, aktywność</w:t>
      </w:r>
    </w:p>
    <w:p w14:paraId="10CB1C48"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wypowiedzi ustne</w:t>
      </w:r>
    </w:p>
    <w:p w14:paraId="5B089F97"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 xml:space="preserve">wypowiedzi pisemne: wyrazy, zdania, </w:t>
      </w:r>
      <w:r w:rsidR="007350BE">
        <w:rPr>
          <w:rFonts w:ascii="Times New Roman" w:hAnsi="Times New Roman"/>
          <w:sz w:val="24"/>
          <w:szCs w:val="24"/>
        </w:rPr>
        <w:t xml:space="preserve">samodzielne </w:t>
      </w:r>
      <w:r>
        <w:rPr>
          <w:rFonts w:ascii="Times New Roman" w:hAnsi="Times New Roman"/>
          <w:sz w:val="24"/>
          <w:szCs w:val="24"/>
        </w:rPr>
        <w:t>krótkie formy wypowiedzi pisemnych, np. opis</w:t>
      </w:r>
    </w:p>
    <w:p w14:paraId="74DF4EDA"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prace domowe</w:t>
      </w:r>
    </w:p>
    <w:p w14:paraId="35E0E9B9"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 xml:space="preserve">działalność artystyczna; prace plastyczne, techniczne, śpiew, taniec, akompaniament na instrumentach perkusyjnych </w:t>
      </w:r>
    </w:p>
    <w:p w14:paraId="107320AC" w14:textId="77777777" w:rsidR="0054038F" w:rsidRDefault="0054038F" w:rsidP="007350BE">
      <w:pPr>
        <w:pStyle w:val="Akapitzlist"/>
        <w:numPr>
          <w:ilvl w:val="0"/>
          <w:numId w:val="16"/>
        </w:numPr>
        <w:jc w:val="both"/>
        <w:rPr>
          <w:rFonts w:ascii="Times New Roman" w:hAnsi="Times New Roman"/>
          <w:sz w:val="24"/>
          <w:szCs w:val="24"/>
        </w:rPr>
      </w:pPr>
      <w:r>
        <w:rPr>
          <w:rFonts w:ascii="Times New Roman" w:hAnsi="Times New Roman"/>
          <w:sz w:val="24"/>
          <w:szCs w:val="24"/>
        </w:rPr>
        <w:t>działalność zdrowotno-ruchowa</w:t>
      </w:r>
    </w:p>
    <w:p w14:paraId="2BB91E62" w14:textId="77777777" w:rsidR="0054038F" w:rsidRDefault="0054038F" w:rsidP="007350BE">
      <w:pPr>
        <w:pStyle w:val="Akapitzlist"/>
        <w:numPr>
          <w:ilvl w:val="0"/>
          <w:numId w:val="17"/>
        </w:numPr>
        <w:jc w:val="both"/>
        <w:rPr>
          <w:rFonts w:ascii="Times New Roman" w:hAnsi="Times New Roman"/>
          <w:sz w:val="24"/>
          <w:szCs w:val="24"/>
        </w:rPr>
      </w:pPr>
      <w:r>
        <w:rPr>
          <w:rFonts w:ascii="Times New Roman" w:hAnsi="Times New Roman"/>
          <w:sz w:val="24"/>
          <w:szCs w:val="24"/>
        </w:rPr>
        <w:t>Kontrolny sprawdzian będzie zapowiedziany z tygodniowym wyprzedzeniem.</w:t>
      </w:r>
    </w:p>
    <w:p w14:paraId="77CF5C68" w14:textId="77777777" w:rsidR="0054038F" w:rsidRDefault="0054038F" w:rsidP="007350BE">
      <w:pPr>
        <w:pStyle w:val="Akapitzlist"/>
        <w:numPr>
          <w:ilvl w:val="0"/>
          <w:numId w:val="17"/>
        </w:numPr>
        <w:jc w:val="both"/>
        <w:rPr>
          <w:rFonts w:ascii="Times New Roman" w:hAnsi="Times New Roman"/>
          <w:sz w:val="24"/>
          <w:szCs w:val="24"/>
        </w:rPr>
      </w:pPr>
      <w:r>
        <w:rPr>
          <w:rFonts w:ascii="Times New Roman" w:hAnsi="Times New Roman"/>
          <w:sz w:val="24"/>
          <w:szCs w:val="24"/>
        </w:rPr>
        <w:t>Sprawdziany kilkuminutowe tzw. „kartkówki”  w klasie II będą przeze mnie zapowiadane 2 dni  wcześniej i będą obejmowały mniejszą ilość materiału.</w:t>
      </w:r>
    </w:p>
    <w:p w14:paraId="6918F492" w14:textId="77777777" w:rsidR="0054038F" w:rsidRDefault="0054038F" w:rsidP="007350BE">
      <w:pPr>
        <w:pStyle w:val="Akapitzlist"/>
        <w:numPr>
          <w:ilvl w:val="0"/>
          <w:numId w:val="17"/>
        </w:numPr>
        <w:jc w:val="both"/>
        <w:rPr>
          <w:rFonts w:ascii="Times New Roman" w:hAnsi="Times New Roman"/>
          <w:sz w:val="24"/>
          <w:szCs w:val="24"/>
        </w:rPr>
      </w:pPr>
      <w:r>
        <w:rPr>
          <w:rFonts w:ascii="Times New Roman" w:hAnsi="Times New Roman"/>
          <w:sz w:val="24"/>
          <w:szCs w:val="24"/>
        </w:rPr>
        <w:t xml:space="preserve">Uczeń nieobecny w dniu przeprowadzania testu, sprawdzianu, pisze te prace w czasie wyznaczonym przez nauczyciela. </w:t>
      </w:r>
    </w:p>
    <w:p w14:paraId="7D6B695D" w14:textId="77777777" w:rsidR="0054038F" w:rsidRDefault="0054038F" w:rsidP="007350BE">
      <w:pPr>
        <w:jc w:val="both"/>
        <w:rPr>
          <w:b/>
          <w:color w:val="002060"/>
          <w:sz w:val="28"/>
          <w:szCs w:val="28"/>
        </w:rPr>
      </w:pPr>
    </w:p>
    <w:p w14:paraId="1CB61D4F" w14:textId="77777777" w:rsidR="0054038F" w:rsidRDefault="0054038F" w:rsidP="007350BE">
      <w:pPr>
        <w:jc w:val="both"/>
        <w:rPr>
          <w:b/>
          <w:sz w:val="28"/>
          <w:szCs w:val="28"/>
        </w:rPr>
      </w:pPr>
      <w:r>
        <w:rPr>
          <w:b/>
          <w:sz w:val="28"/>
          <w:szCs w:val="28"/>
        </w:rPr>
        <w:t>Oceny cząstkowe w skali cyfrowej od 6 do 1</w:t>
      </w:r>
    </w:p>
    <w:p w14:paraId="118F1161" w14:textId="77777777" w:rsidR="0054038F" w:rsidRDefault="0054038F" w:rsidP="007350BE">
      <w:pPr>
        <w:jc w:val="both"/>
        <w:rPr>
          <w:b/>
          <w:sz w:val="32"/>
          <w:szCs w:val="32"/>
        </w:rPr>
      </w:pPr>
    </w:p>
    <w:p w14:paraId="389A7A20" w14:textId="77777777" w:rsidR="0054038F" w:rsidRDefault="0054038F" w:rsidP="007350BE">
      <w:pPr>
        <w:jc w:val="both"/>
        <w:rPr>
          <w:b/>
          <w:sz w:val="28"/>
          <w:szCs w:val="28"/>
        </w:rPr>
      </w:pPr>
      <w:r>
        <w:rPr>
          <w:b/>
          <w:sz w:val="28"/>
          <w:szCs w:val="28"/>
        </w:rPr>
        <w:t>Uczeń otrzymuje ocenę:</w:t>
      </w:r>
    </w:p>
    <w:p w14:paraId="194BE6D5" w14:textId="77777777" w:rsidR="0054038F" w:rsidRDefault="0054038F" w:rsidP="007350BE">
      <w:pPr>
        <w:jc w:val="both"/>
        <w:rPr>
          <w:b/>
          <w:sz w:val="24"/>
          <w:szCs w:val="24"/>
        </w:rPr>
      </w:pPr>
    </w:p>
    <w:p w14:paraId="0FE33E9E" w14:textId="77777777" w:rsidR="0054038F" w:rsidRDefault="0054038F" w:rsidP="007350BE">
      <w:pPr>
        <w:jc w:val="both"/>
        <w:rPr>
          <w:sz w:val="24"/>
          <w:szCs w:val="24"/>
        </w:rPr>
      </w:pPr>
      <w:r>
        <w:rPr>
          <w:sz w:val="24"/>
          <w:szCs w:val="24"/>
        </w:rPr>
        <w:t>- 6 – celujący - uczeń doskonale opanował wiadomości i umiejętności zawarte w podstawie programowej,(treści dla klasy II), wykonuje dodatkowe zadania, biegle posługuje się zdobytymi wiadomościami i umiejętnościami, samodzielnie poszerza wiedzę,</w:t>
      </w:r>
    </w:p>
    <w:p w14:paraId="1BE5E095" w14:textId="77777777" w:rsidR="0054038F" w:rsidRDefault="0054038F" w:rsidP="007350BE">
      <w:pPr>
        <w:jc w:val="both"/>
        <w:rPr>
          <w:sz w:val="24"/>
          <w:szCs w:val="24"/>
        </w:rPr>
      </w:pPr>
      <w:r>
        <w:rPr>
          <w:sz w:val="24"/>
          <w:szCs w:val="24"/>
        </w:rPr>
        <w:t xml:space="preserve">- 5 – bardzo dobry – uczeń w pełnym zakresie opanował wiadomości i umiejętności zawarte w podstawie programowej, </w:t>
      </w:r>
      <w:r w:rsidR="00181844">
        <w:rPr>
          <w:sz w:val="24"/>
          <w:szCs w:val="24"/>
        </w:rPr>
        <w:t xml:space="preserve">(treści dla klasy II), </w:t>
      </w:r>
      <w:r>
        <w:rPr>
          <w:sz w:val="24"/>
          <w:szCs w:val="24"/>
        </w:rPr>
        <w:t>rokuje uzyskiwanie bardzo dobrych wyników w dalszej edukacji;</w:t>
      </w:r>
    </w:p>
    <w:p w14:paraId="5CE57BE9" w14:textId="77777777" w:rsidR="0054038F" w:rsidRDefault="0054038F" w:rsidP="007350BE">
      <w:pPr>
        <w:jc w:val="both"/>
        <w:rPr>
          <w:sz w:val="24"/>
          <w:szCs w:val="24"/>
        </w:rPr>
      </w:pPr>
      <w:r>
        <w:rPr>
          <w:sz w:val="24"/>
          <w:szCs w:val="24"/>
        </w:rPr>
        <w:t xml:space="preserve">- 4 – dobry - uczeń dobrze opanował wiadomości i umiejętności zawarte w podstawie programowej, </w:t>
      </w:r>
      <w:r w:rsidR="00181844">
        <w:rPr>
          <w:sz w:val="24"/>
          <w:szCs w:val="24"/>
        </w:rPr>
        <w:t xml:space="preserve">(treści dla klasy II), </w:t>
      </w:r>
      <w:r>
        <w:rPr>
          <w:sz w:val="24"/>
          <w:szCs w:val="24"/>
        </w:rPr>
        <w:t>rokuje uzyskiwanie dobrych wyników w dalszej edukacji;</w:t>
      </w:r>
    </w:p>
    <w:p w14:paraId="6ACF73EE" w14:textId="77777777" w:rsidR="0054038F" w:rsidRDefault="0054038F" w:rsidP="007350BE">
      <w:pPr>
        <w:jc w:val="both"/>
        <w:rPr>
          <w:sz w:val="24"/>
          <w:szCs w:val="24"/>
        </w:rPr>
      </w:pPr>
      <w:r>
        <w:rPr>
          <w:sz w:val="24"/>
          <w:szCs w:val="24"/>
        </w:rPr>
        <w:t xml:space="preserve">- 3 – dostateczny - uczeń opanował wiadomości i umiejętności zawarte w podstawie programowej w podstawowym zakresie, </w:t>
      </w:r>
      <w:r w:rsidR="00181844">
        <w:rPr>
          <w:sz w:val="24"/>
          <w:szCs w:val="24"/>
        </w:rPr>
        <w:t xml:space="preserve">(treści dla klasy II), </w:t>
      </w:r>
      <w:r>
        <w:rPr>
          <w:sz w:val="24"/>
          <w:szCs w:val="24"/>
        </w:rPr>
        <w:t>rokuje osiąganie sukcesów w dalszej edukacji, ale wymaga systematycznego doskonalenia i utrwalania wiadomości;</w:t>
      </w:r>
    </w:p>
    <w:p w14:paraId="339F6CF2" w14:textId="77777777" w:rsidR="0054038F" w:rsidRDefault="0054038F" w:rsidP="007350BE">
      <w:pPr>
        <w:jc w:val="both"/>
        <w:rPr>
          <w:sz w:val="24"/>
          <w:szCs w:val="24"/>
        </w:rPr>
      </w:pPr>
      <w:r>
        <w:rPr>
          <w:sz w:val="24"/>
          <w:szCs w:val="24"/>
        </w:rPr>
        <w:t xml:space="preserve">- 2 – dopuszczający – uczeń opanował niezbędne wiadomości i umiejętności zawarte w podstawie programowej, </w:t>
      </w:r>
      <w:r w:rsidR="00181844">
        <w:rPr>
          <w:sz w:val="24"/>
          <w:szCs w:val="24"/>
        </w:rPr>
        <w:t xml:space="preserve">(treści dla klasy II), </w:t>
      </w:r>
      <w:r>
        <w:rPr>
          <w:sz w:val="24"/>
          <w:szCs w:val="24"/>
        </w:rPr>
        <w:t xml:space="preserve">osiągnął kompetencje do dalszej edukacji, ale będzie wymagał indywidualnego wsparcia. </w:t>
      </w:r>
    </w:p>
    <w:p w14:paraId="06234095" w14:textId="77777777" w:rsidR="0054038F" w:rsidRDefault="0054038F" w:rsidP="007350BE">
      <w:pPr>
        <w:jc w:val="both"/>
        <w:rPr>
          <w:sz w:val="24"/>
          <w:szCs w:val="24"/>
        </w:rPr>
      </w:pPr>
      <w:r>
        <w:rPr>
          <w:sz w:val="24"/>
          <w:szCs w:val="24"/>
        </w:rPr>
        <w:t>- 1 – niedostateczny – uczeń nie opanował niezbędnych wiadomości i umiejętności zawartych w podstawie programowej,</w:t>
      </w:r>
      <w:r w:rsidR="00275BEC" w:rsidRPr="00275BEC">
        <w:rPr>
          <w:sz w:val="24"/>
          <w:szCs w:val="24"/>
        </w:rPr>
        <w:t xml:space="preserve"> </w:t>
      </w:r>
      <w:r w:rsidR="00275BEC">
        <w:rPr>
          <w:sz w:val="24"/>
          <w:szCs w:val="24"/>
        </w:rPr>
        <w:t>(treści dla klasy II).</w:t>
      </w:r>
    </w:p>
    <w:p w14:paraId="11713E3E" w14:textId="77777777" w:rsidR="00275BEC" w:rsidRDefault="00275BEC" w:rsidP="007350BE">
      <w:pPr>
        <w:jc w:val="both"/>
        <w:rPr>
          <w:b/>
          <w:sz w:val="24"/>
          <w:szCs w:val="24"/>
        </w:rPr>
      </w:pPr>
    </w:p>
    <w:p w14:paraId="406D8725" w14:textId="77777777" w:rsidR="0054038F" w:rsidRDefault="0054038F" w:rsidP="007350BE">
      <w:pPr>
        <w:jc w:val="both"/>
        <w:rPr>
          <w:b/>
          <w:sz w:val="24"/>
          <w:szCs w:val="24"/>
        </w:rPr>
      </w:pPr>
      <w:r>
        <w:rPr>
          <w:b/>
          <w:sz w:val="24"/>
          <w:szCs w:val="24"/>
        </w:rPr>
        <w:t>Dopuszcza się stosowanie przy ocenach bieżących znaków „+” (plus) i „-” (minus).</w:t>
      </w:r>
    </w:p>
    <w:p w14:paraId="44E6803D" w14:textId="77777777" w:rsidR="0054038F" w:rsidRDefault="0054038F" w:rsidP="007350BE">
      <w:pPr>
        <w:jc w:val="both"/>
        <w:rPr>
          <w:b/>
          <w:sz w:val="24"/>
          <w:szCs w:val="24"/>
          <w:u w:val="single"/>
        </w:rPr>
      </w:pPr>
    </w:p>
    <w:p w14:paraId="59D29048" w14:textId="77777777" w:rsidR="000F222C" w:rsidRPr="003E11C1" w:rsidRDefault="0054038F" w:rsidP="007350BE">
      <w:pPr>
        <w:jc w:val="both"/>
        <w:rPr>
          <w:sz w:val="18"/>
          <w:szCs w:val="18"/>
        </w:rPr>
      </w:pPr>
      <w:r>
        <w:rPr>
          <w:b/>
          <w:sz w:val="28"/>
          <w:szCs w:val="28"/>
        </w:rPr>
        <w:t>W klasie I</w:t>
      </w:r>
      <w:r w:rsidR="007350BE">
        <w:rPr>
          <w:b/>
          <w:sz w:val="28"/>
          <w:szCs w:val="28"/>
        </w:rPr>
        <w:t>I</w:t>
      </w:r>
      <w:r>
        <w:rPr>
          <w:b/>
          <w:sz w:val="28"/>
          <w:szCs w:val="28"/>
        </w:rPr>
        <w:t xml:space="preserve">  szkoły podstawowej śródroczna i roczna ocena klasyfikacyjna z zajęć edukacyjnych jest oceną opisową.</w:t>
      </w:r>
      <w:r w:rsidR="000F222C">
        <w:rPr>
          <w:b/>
          <w:sz w:val="28"/>
          <w:szCs w:val="28"/>
        </w:rPr>
        <w:t xml:space="preserve"> </w:t>
      </w:r>
    </w:p>
    <w:p w14:paraId="7DF5F81D" w14:textId="77777777" w:rsidR="00775FEF" w:rsidRDefault="00775FEF" w:rsidP="007350BE">
      <w:pPr>
        <w:jc w:val="both"/>
        <w:rPr>
          <w:sz w:val="24"/>
          <w:szCs w:val="24"/>
        </w:rPr>
      </w:pPr>
    </w:p>
    <w:p w14:paraId="603C6832" w14:textId="77777777" w:rsidR="0054038F" w:rsidRDefault="00775FEF" w:rsidP="007350BE">
      <w:pPr>
        <w:jc w:val="both"/>
        <w:rPr>
          <w:sz w:val="24"/>
          <w:szCs w:val="24"/>
        </w:rPr>
      </w:pPr>
      <w:r>
        <w:rPr>
          <w:sz w:val="24"/>
          <w:szCs w:val="24"/>
        </w:rPr>
        <w:t xml:space="preserve">- </w:t>
      </w:r>
      <w:r w:rsidRPr="00775FEF">
        <w:rPr>
          <w:sz w:val="24"/>
          <w:szCs w:val="24"/>
        </w:rPr>
        <w:t xml:space="preserve">Ocenę </w:t>
      </w:r>
      <w:r w:rsidR="0054038F">
        <w:rPr>
          <w:b/>
          <w:sz w:val="24"/>
          <w:szCs w:val="24"/>
        </w:rPr>
        <w:t>celując</w:t>
      </w:r>
      <w:r>
        <w:rPr>
          <w:b/>
          <w:sz w:val="24"/>
          <w:szCs w:val="24"/>
        </w:rPr>
        <w:t>ą otrzymuje</w:t>
      </w:r>
      <w:r>
        <w:rPr>
          <w:sz w:val="24"/>
          <w:szCs w:val="24"/>
        </w:rPr>
        <w:t xml:space="preserve"> </w:t>
      </w:r>
      <w:r w:rsidR="0054038F">
        <w:rPr>
          <w:sz w:val="24"/>
          <w:szCs w:val="24"/>
        </w:rPr>
        <w:t>uczeń</w:t>
      </w:r>
      <w:r>
        <w:rPr>
          <w:sz w:val="24"/>
          <w:szCs w:val="24"/>
        </w:rPr>
        <w:t>, który</w:t>
      </w:r>
      <w:r w:rsidR="0054038F">
        <w:rPr>
          <w:sz w:val="24"/>
          <w:szCs w:val="24"/>
        </w:rPr>
        <w:t xml:space="preserve"> doskonale opanował wiadomości i umiejętności zawarte w podstawie programowej, wykonuje dodatkowe zadania, biegle posługuje się zdobytymi wiadomościami i umiejętnościami, samodzielnie poszerza wiedzę,</w:t>
      </w:r>
    </w:p>
    <w:p w14:paraId="08762327" w14:textId="77777777" w:rsidR="0054038F" w:rsidRDefault="00775FEF" w:rsidP="007350BE">
      <w:pPr>
        <w:jc w:val="both"/>
        <w:rPr>
          <w:sz w:val="24"/>
          <w:szCs w:val="24"/>
        </w:rPr>
      </w:pPr>
      <w:r>
        <w:rPr>
          <w:b/>
          <w:sz w:val="24"/>
          <w:szCs w:val="24"/>
        </w:rPr>
        <w:t xml:space="preserve">- </w:t>
      </w:r>
      <w:r w:rsidRPr="00775FEF">
        <w:rPr>
          <w:sz w:val="24"/>
          <w:szCs w:val="24"/>
        </w:rPr>
        <w:t>Ocenę</w:t>
      </w:r>
      <w:r>
        <w:rPr>
          <w:b/>
          <w:sz w:val="24"/>
          <w:szCs w:val="24"/>
        </w:rPr>
        <w:t xml:space="preserve"> </w:t>
      </w:r>
      <w:r w:rsidR="0054038F">
        <w:rPr>
          <w:b/>
          <w:sz w:val="24"/>
          <w:szCs w:val="24"/>
        </w:rPr>
        <w:t>bardzo dobr</w:t>
      </w:r>
      <w:r>
        <w:rPr>
          <w:b/>
          <w:sz w:val="24"/>
          <w:szCs w:val="24"/>
        </w:rPr>
        <w:t>ą</w:t>
      </w:r>
      <w:r>
        <w:rPr>
          <w:sz w:val="24"/>
          <w:szCs w:val="24"/>
        </w:rPr>
        <w:t xml:space="preserve"> otrzymuje</w:t>
      </w:r>
      <w:r w:rsidR="0054038F">
        <w:rPr>
          <w:sz w:val="24"/>
          <w:szCs w:val="24"/>
        </w:rPr>
        <w:t xml:space="preserve"> uczeń</w:t>
      </w:r>
      <w:r>
        <w:rPr>
          <w:sz w:val="24"/>
          <w:szCs w:val="24"/>
        </w:rPr>
        <w:t>, który</w:t>
      </w:r>
      <w:r w:rsidR="0054038F">
        <w:rPr>
          <w:sz w:val="24"/>
          <w:szCs w:val="24"/>
        </w:rPr>
        <w:t xml:space="preserve"> w pełnym zakresie opanował wiadomości i umiejętności zawarte w podstawie programowej, rokuje uzyskiwanie bardzo dobrych wyników w dalszej edukacji;</w:t>
      </w:r>
    </w:p>
    <w:p w14:paraId="372F529B" w14:textId="77777777" w:rsidR="0054038F" w:rsidRDefault="00775FEF" w:rsidP="007350BE">
      <w:pPr>
        <w:jc w:val="both"/>
        <w:rPr>
          <w:sz w:val="24"/>
          <w:szCs w:val="24"/>
        </w:rPr>
      </w:pPr>
      <w:r>
        <w:rPr>
          <w:b/>
          <w:sz w:val="24"/>
          <w:szCs w:val="24"/>
        </w:rPr>
        <w:lastRenderedPageBreak/>
        <w:t xml:space="preserve">- </w:t>
      </w:r>
      <w:r w:rsidRPr="00775FEF">
        <w:rPr>
          <w:sz w:val="24"/>
          <w:szCs w:val="24"/>
        </w:rPr>
        <w:t>Ocenę</w:t>
      </w:r>
      <w:r>
        <w:rPr>
          <w:b/>
          <w:sz w:val="24"/>
          <w:szCs w:val="24"/>
        </w:rPr>
        <w:t xml:space="preserve"> </w:t>
      </w:r>
      <w:r w:rsidR="0054038F">
        <w:rPr>
          <w:b/>
          <w:sz w:val="24"/>
          <w:szCs w:val="24"/>
        </w:rPr>
        <w:t>dobr</w:t>
      </w:r>
      <w:r>
        <w:rPr>
          <w:b/>
          <w:sz w:val="24"/>
          <w:szCs w:val="24"/>
        </w:rPr>
        <w:t>ą</w:t>
      </w:r>
      <w:r w:rsidR="0054038F">
        <w:rPr>
          <w:sz w:val="24"/>
          <w:szCs w:val="24"/>
        </w:rPr>
        <w:t xml:space="preserve"> - uczeń dobrze opanował wiadomości i umiejętności zawarte w podstawie programowej, rokuje uzyskiwanie dobrych wyników w dalszej edukacji;</w:t>
      </w:r>
    </w:p>
    <w:p w14:paraId="2D80CA11" w14:textId="77777777" w:rsidR="0054038F" w:rsidRDefault="00775FEF" w:rsidP="007350BE">
      <w:pPr>
        <w:jc w:val="both"/>
        <w:rPr>
          <w:sz w:val="24"/>
          <w:szCs w:val="24"/>
        </w:rPr>
      </w:pPr>
      <w:r>
        <w:rPr>
          <w:b/>
          <w:sz w:val="24"/>
          <w:szCs w:val="24"/>
        </w:rPr>
        <w:t xml:space="preserve">- Ocenę </w:t>
      </w:r>
      <w:r w:rsidR="0054038F">
        <w:rPr>
          <w:b/>
          <w:sz w:val="24"/>
          <w:szCs w:val="24"/>
        </w:rPr>
        <w:t>dostateczn</w:t>
      </w:r>
      <w:r>
        <w:rPr>
          <w:b/>
          <w:sz w:val="24"/>
          <w:szCs w:val="24"/>
        </w:rPr>
        <w:t>ą otrzymuje</w:t>
      </w:r>
      <w:r>
        <w:rPr>
          <w:sz w:val="24"/>
          <w:szCs w:val="24"/>
        </w:rPr>
        <w:t xml:space="preserve"> </w:t>
      </w:r>
      <w:r w:rsidR="0054038F">
        <w:rPr>
          <w:sz w:val="24"/>
          <w:szCs w:val="24"/>
        </w:rPr>
        <w:t>uczeń</w:t>
      </w:r>
      <w:r>
        <w:rPr>
          <w:sz w:val="24"/>
          <w:szCs w:val="24"/>
        </w:rPr>
        <w:t>, który</w:t>
      </w:r>
      <w:r w:rsidR="0054038F">
        <w:rPr>
          <w:sz w:val="24"/>
          <w:szCs w:val="24"/>
        </w:rPr>
        <w:t xml:space="preserve"> opanował wiadomości i umiejętności zawarte w podstawie programowej w podstawowym zakresie, rokuje osiąganie sukcesów w dalszej edukacji, ale wymaga systematycznego doskonalenia i utrwalania wiadomości;</w:t>
      </w:r>
    </w:p>
    <w:p w14:paraId="40D4CC23" w14:textId="77777777" w:rsidR="0054038F" w:rsidRDefault="00775FEF" w:rsidP="007350BE">
      <w:pPr>
        <w:jc w:val="both"/>
        <w:rPr>
          <w:sz w:val="24"/>
          <w:szCs w:val="24"/>
        </w:rPr>
      </w:pPr>
      <w:r>
        <w:rPr>
          <w:b/>
          <w:sz w:val="24"/>
          <w:szCs w:val="24"/>
        </w:rPr>
        <w:t xml:space="preserve">- Ocenę </w:t>
      </w:r>
      <w:r w:rsidR="0054038F">
        <w:rPr>
          <w:b/>
          <w:sz w:val="24"/>
          <w:szCs w:val="24"/>
        </w:rPr>
        <w:t>dopuszczają</w:t>
      </w:r>
      <w:r>
        <w:rPr>
          <w:b/>
          <w:sz w:val="24"/>
          <w:szCs w:val="24"/>
        </w:rPr>
        <w:t>cą otrzymuje</w:t>
      </w:r>
      <w:r>
        <w:rPr>
          <w:sz w:val="24"/>
          <w:szCs w:val="24"/>
        </w:rPr>
        <w:t xml:space="preserve"> </w:t>
      </w:r>
      <w:r w:rsidR="0054038F">
        <w:rPr>
          <w:sz w:val="24"/>
          <w:szCs w:val="24"/>
        </w:rPr>
        <w:t>uczeń</w:t>
      </w:r>
      <w:r>
        <w:rPr>
          <w:sz w:val="24"/>
          <w:szCs w:val="24"/>
        </w:rPr>
        <w:t>, który</w:t>
      </w:r>
      <w:r w:rsidR="0054038F">
        <w:rPr>
          <w:sz w:val="24"/>
          <w:szCs w:val="24"/>
        </w:rPr>
        <w:t xml:space="preserve"> opanował niezbędne wiadomości i umiejętności zawarte w podstawie programowej, osiągnął kompetencje do dalszej edukacji, ale będzie wymagał indywidualnego wsparcia. </w:t>
      </w:r>
    </w:p>
    <w:p w14:paraId="3EA82C03" w14:textId="77777777" w:rsidR="0054038F" w:rsidRDefault="00775FEF" w:rsidP="007350BE">
      <w:pPr>
        <w:jc w:val="both"/>
        <w:rPr>
          <w:sz w:val="24"/>
          <w:szCs w:val="24"/>
        </w:rPr>
      </w:pPr>
      <w:r>
        <w:rPr>
          <w:b/>
          <w:sz w:val="24"/>
          <w:szCs w:val="24"/>
        </w:rPr>
        <w:t xml:space="preserve">- Ocenę </w:t>
      </w:r>
      <w:r w:rsidR="0054038F">
        <w:rPr>
          <w:b/>
          <w:sz w:val="24"/>
          <w:szCs w:val="24"/>
        </w:rPr>
        <w:t>niedostateczn</w:t>
      </w:r>
      <w:r>
        <w:rPr>
          <w:b/>
          <w:sz w:val="24"/>
          <w:szCs w:val="24"/>
        </w:rPr>
        <w:t>ą otrzymuje</w:t>
      </w:r>
      <w:r>
        <w:rPr>
          <w:sz w:val="24"/>
          <w:szCs w:val="24"/>
        </w:rPr>
        <w:t xml:space="preserve"> </w:t>
      </w:r>
      <w:r w:rsidR="0054038F">
        <w:rPr>
          <w:sz w:val="24"/>
          <w:szCs w:val="24"/>
        </w:rPr>
        <w:t>uczeń</w:t>
      </w:r>
      <w:r>
        <w:rPr>
          <w:sz w:val="24"/>
          <w:szCs w:val="24"/>
        </w:rPr>
        <w:t>, który</w:t>
      </w:r>
      <w:r w:rsidR="0054038F">
        <w:rPr>
          <w:sz w:val="24"/>
          <w:szCs w:val="24"/>
        </w:rPr>
        <w:t xml:space="preserve"> nie opanował niezbędnych wiadomości i umiejętności zawartych w podstawie programowej, nie osiągnął kompetencji do dalszej edukacji w klasie programowo wyższej.</w:t>
      </w:r>
    </w:p>
    <w:p w14:paraId="54AD4C00" w14:textId="77777777" w:rsidR="0054038F" w:rsidRDefault="0054038F" w:rsidP="007350BE">
      <w:pPr>
        <w:jc w:val="both"/>
        <w:rPr>
          <w:b/>
          <w:color w:val="002060"/>
          <w:sz w:val="24"/>
          <w:szCs w:val="24"/>
        </w:rPr>
      </w:pPr>
    </w:p>
    <w:p w14:paraId="17497ED5" w14:textId="77777777" w:rsidR="0054038F" w:rsidRDefault="0054038F" w:rsidP="007350BE">
      <w:pPr>
        <w:jc w:val="both"/>
        <w:rPr>
          <w:b/>
          <w:color w:val="002060"/>
          <w:sz w:val="24"/>
          <w:szCs w:val="24"/>
        </w:rPr>
      </w:pPr>
    </w:p>
    <w:p w14:paraId="79937B41" w14:textId="77777777" w:rsidR="0054038F" w:rsidRDefault="0054038F" w:rsidP="000F31F7">
      <w:pPr>
        <w:jc w:val="center"/>
        <w:rPr>
          <w:b/>
          <w:sz w:val="36"/>
          <w:szCs w:val="36"/>
          <w:u w:val="single"/>
        </w:rPr>
      </w:pPr>
      <w:r>
        <w:rPr>
          <w:b/>
          <w:sz w:val="36"/>
          <w:szCs w:val="36"/>
          <w:u w:val="single"/>
        </w:rPr>
        <w:t>Zasady oceniania w klasie I</w:t>
      </w:r>
      <w:r w:rsidR="00275BEC">
        <w:rPr>
          <w:b/>
          <w:sz w:val="36"/>
          <w:szCs w:val="36"/>
          <w:u w:val="single"/>
        </w:rPr>
        <w:t>I</w:t>
      </w:r>
    </w:p>
    <w:p w14:paraId="29EC7090" w14:textId="77777777" w:rsidR="0054038F" w:rsidRDefault="0054038F" w:rsidP="000F31F7">
      <w:pPr>
        <w:jc w:val="center"/>
        <w:rPr>
          <w:b/>
          <w:sz w:val="36"/>
          <w:szCs w:val="36"/>
          <w:u w:val="single"/>
        </w:rPr>
      </w:pPr>
      <w:r>
        <w:rPr>
          <w:b/>
          <w:sz w:val="36"/>
          <w:szCs w:val="36"/>
          <w:u w:val="single"/>
        </w:rPr>
        <w:t>Edukacja wczesnoszkolna</w:t>
      </w:r>
    </w:p>
    <w:p w14:paraId="6EA71934" w14:textId="77777777" w:rsidR="0054038F" w:rsidRDefault="0054038F" w:rsidP="007350BE">
      <w:pPr>
        <w:jc w:val="both"/>
        <w:rPr>
          <w:b/>
          <w:color w:val="002060"/>
          <w:sz w:val="36"/>
          <w:szCs w:val="36"/>
          <w:u w:val="single"/>
        </w:rPr>
      </w:pPr>
    </w:p>
    <w:p w14:paraId="1B7ED861" w14:textId="77777777" w:rsidR="0054038F" w:rsidRDefault="0054038F" w:rsidP="007350BE">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Uczeń ma obowiązek systematycznie przygotowywać się do lekcji oraz przynosić: podręczniki, zeszyty ćwiczeń oraz  przybory szkolne, a podczas omawiania lektury aktualnie omawianą lekturę. </w:t>
      </w:r>
    </w:p>
    <w:p w14:paraId="6C3FB7B5"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 xml:space="preserve">Uczeń ma obowiązek zgłosić nauczycielowi na początku lekcji nieprzygotowanie do zajęć, brak zadania domowego, podręcznika lub zeszytu. </w:t>
      </w:r>
    </w:p>
    <w:p w14:paraId="63779CFA"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b/>
          <w:sz w:val="24"/>
          <w:szCs w:val="24"/>
        </w:rPr>
        <w:t>Uczniowi przysługują 3 nieprzygotowania z każdej edukacji:</w:t>
      </w:r>
      <w:r>
        <w:rPr>
          <w:rFonts w:ascii="Times New Roman" w:hAnsi="Times New Roman"/>
          <w:sz w:val="24"/>
          <w:szCs w:val="24"/>
        </w:rPr>
        <w:t xml:space="preserve"> polonistycznej, matematycznej, przyrodniczej, plastycznej, technicznej, muzycznej, wychowania fizycznego.</w:t>
      </w:r>
    </w:p>
    <w:p w14:paraId="7ECE1755"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Za zgłoszone na początku lekcji nieprzygotowanie uczeń otrzymuje</w:t>
      </w:r>
      <w:r w:rsidR="00275BEC">
        <w:rPr>
          <w:rFonts w:ascii="Times New Roman" w:hAnsi="Times New Roman"/>
          <w:sz w:val="24"/>
          <w:szCs w:val="24"/>
        </w:rPr>
        <w:t xml:space="preserve"> oznaczenie w postaci skrótu </w:t>
      </w:r>
      <w:proofErr w:type="spellStart"/>
      <w:r w:rsidR="00275BEC">
        <w:rPr>
          <w:rFonts w:ascii="Times New Roman" w:hAnsi="Times New Roman"/>
          <w:sz w:val="24"/>
          <w:szCs w:val="24"/>
        </w:rPr>
        <w:t>np</w:t>
      </w:r>
      <w:proofErr w:type="spellEnd"/>
      <w:r w:rsidR="00275BEC">
        <w:rPr>
          <w:rFonts w:ascii="Times New Roman" w:hAnsi="Times New Roman"/>
          <w:sz w:val="24"/>
          <w:szCs w:val="24"/>
        </w:rPr>
        <w:t xml:space="preserve"> </w:t>
      </w:r>
      <w:r>
        <w:rPr>
          <w:rFonts w:ascii="Times New Roman" w:hAnsi="Times New Roman"/>
          <w:sz w:val="24"/>
          <w:szCs w:val="24"/>
        </w:rPr>
        <w:t>( nieprzygotowanie). Po dostaniu trzech takich oznaczeń każd</w:t>
      </w:r>
      <w:r w:rsidR="00275BEC">
        <w:rPr>
          <w:rFonts w:ascii="Times New Roman" w:hAnsi="Times New Roman"/>
          <w:sz w:val="24"/>
          <w:szCs w:val="24"/>
        </w:rPr>
        <w:t>e następne nieprzygotowanie</w:t>
      </w:r>
      <w:r>
        <w:rPr>
          <w:rFonts w:ascii="Times New Roman" w:hAnsi="Times New Roman"/>
          <w:sz w:val="24"/>
          <w:szCs w:val="24"/>
        </w:rPr>
        <w:t xml:space="preserve"> oznacza ocenę niedostateczną.</w:t>
      </w:r>
    </w:p>
    <w:p w14:paraId="43620307"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Nieprzygotowanie zgłoszone w czasie lekcji  (np. podczas sprawdzania pracy domowej) oraz częściowe odrobienie pracy domowej skutkuje oceną niedostateczną (za częściowe odrobienie zadania domowego uznaje się np. odrobienie jednego zadania, gdy zadane były dwa, odrobienie tylko części polecenia lub wykonanie zadania niezgodnie z poleceniem).</w:t>
      </w:r>
    </w:p>
    <w:p w14:paraId="221AF3CB"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Uczeń ma obowiązek uzupełnić brakujące zadanie domowe na najbliższą lekcję, a po dłuższej nieobecności w terminie ustalonym z nauczycielem. Powtórny brak tej samej pracy domowej skutkuje oceną niedostateczną.</w:t>
      </w:r>
    </w:p>
    <w:p w14:paraId="7F077AD3"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 xml:space="preserve">Brak podręcznika, zeszytu lub zeszytu ćwiczeń nie zwalnia ucznia z pracy na lekcji. Uczeń ma obowiązek notować w notesie, zeszycie do korespondencji, a w domu przenieść notatki do zeszytu i zeszytu ćwiczeń. </w:t>
      </w:r>
    </w:p>
    <w:p w14:paraId="5CFFE6D0" w14:textId="77777777" w:rsidR="0054038F"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Za dużą aktywność na lekcji uczeń może otrzymać ocenę bardzo dobrą.</w:t>
      </w:r>
    </w:p>
    <w:p w14:paraId="6046A4A2" w14:textId="77777777" w:rsidR="0054038F" w:rsidRDefault="0054038F" w:rsidP="007350BE">
      <w:pPr>
        <w:pStyle w:val="Akapitzlist"/>
        <w:numPr>
          <w:ilvl w:val="0"/>
          <w:numId w:val="18"/>
        </w:numPr>
        <w:jc w:val="both"/>
        <w:rPr>
          <w:rFonts w:ascii="Times New Roman" w:hAnsi="Times New Roman"/>
          <w:sz w:val="18"/>
          <w:szCs w:val="18"/>
        </w:rPr>
      </w:pPr>
      <w:r>
        <w:rPr>
          <w:rFonts w:ascii="Times New Roman" w:hAnsi="Times New Roman"/>
          <w:sz w:val="24"/>
          <w:szCs w:val="24"/>
        </w:rPr>
        <w:t xml:space="preserve">Uczeń ma obowiązek przeczytać w wyznaczonym terminie w  całości lektury obowiązkowe wskazane przez nauczyciela. </w:t>
      </w:r>
    </w:p>
    <w:p w14:paraId="1126CA59" w14:textId="77777777" w:rsidR="0054038F" w:rsidRPr="00181844" w:rsidRDefault="0054038F" w:rsidP="007350BE">
      <w:pPr>
        <w:pStyle w:val="Akapitzlist"/>
        <w:numPr>
          <w:ilvl w:val="0"/>
          <w:numId w:val="18"/>
        </w:numPr>
        <w:jc w:val="both"/>
        <w:rPr>
          <w:rFonts w:ascii="Times New Roman" w:hAnsi="Times New Roman"/>
          <w:sz w:val="24"/>
          <w:szCs w:val="24"/>
        </w:rPr>
      </w:pPr>
      <w:r>
        <w:rPr>
          <w:rFonts w:ascii="Times New Roman" w:hAnsi="Times New Roman"/>
          <w:sz w:val="24"/>
          <w:szCs w:val="24"/>
        </w:rPr>
        <w:t>Prace pisemne sprawdzane są według skali punktowej, a punkty przeliczane są na oceny zgodnie z poniższą skalą procentową:</w:t>
      </w:r>
    </w:p>
    <w:p w14:paraId="182D769A" w14:textId="77777777" w:rsidR="007350BE" w:rsidRDefault="007350BE" w:rsidP="007350BE">
      <w:pPr>
        <w:pStyle w:val="Akapitzlist"/>
        <w:ind w:left="0"/>
        <w:jc w:val="both"/>
        <w:rPr>
          <w:rFonts w:ascii="Times New Roman" w:hAnsi="Times New Roman"/>
          <w:b/>
          <w:sz w:val="24"/>
          <w:szCs w:val="24"/>
        </w:rPr>
      </w:pPr>
    </w:p>
    <w:p w14:paraId="232BA340" w14:textId="77777777" w:rsidR="007350BE" w:rsidRDefault="007350BE" w:rsidP="007350BE">
      <w:pPr>
        <w:pStyle w:val="Akapitzlist"/>
        <w:ind w:left="0"/>
        <w:jc w:val="both"/>
        <w:rPr>
          <w:rFonts w:ascii="Times New Roman" w:hAnsi="Times New Roman"/>
          <w:b/>
          <w:sz w:val="24"/>
          <w:szCs w:val="24"/>
        </w:rPr>
      </w:pPr>
    </w:p>
    <w:p w14:paraId="5C2295A8" w14:textId="77777777" w:rsidR="007350BE" w:rsidRDefault="007350BE" w:rsidP="007350BE">
      <w:pPr>
        <w:pStyle w:val="Akapitzlist"/>
        <w:ind w:left="0"/>
        <w:jc w:val="both"/>
        <w:rPr>
          <w:rFonts w:ascii="Times New Roman" w:hAnsi="Times New Roman"/>
          <w:b/>
          <w:sz w:val="24"/>
          <w:szCs w:val="24"/>
        </w:rPr>
      </w:pPr>
    </w:p>
    <w:p w14:paraId="35D42BD8"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lastRenderedPageBreak/>
        <w:t>100 – 96 %- celujący</w:t>
      </w:r>
      <w:r w:rsidR="00275BEC">
        <w:rPr>
          <w:rFonts w:ascii="Times New Roman" w:hAnsi="Times New Roman"/>
          <w:b/>
          <w:sz w:val="24"/>
          <w:szCs w:val="24"/>
        </w:rPr>
        <w:t xml:space="preserve"> – sprawdziany semestralne</w:t>
      </w:r>
    </w:p>
    <w:p w14:paraId="27A2C0D5"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95- 85 % - bardzo dobry</w:t>
      </w:r>
    </w:p>
    <w:p w14:paraId="29CC6A2C"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84 – 71 % - dobry</w:t>
      </w:r>
    </w:p>
    <w:p w14:paraId="2211D5B4"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70 – 51 % - dostateczny</w:t>
      </w:r>
    </w:p>
    <w:p w14:paraId="21402B51"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50 – 31 % - dopuszczający</w:t>
      </w:r>
    </w:p>
    <w:p w14:paraId="35CA7C7F"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30 – 0 % - niedostateczny</w:t>
      </w:r>
    </w:p>
    <w:p w14:paraId="3416E536" w14:textId="77777777" w:rsidR="0054038F" w:rsidRDefault="0054038F" w:rsidP="007350BE">
      <w:pPr>
        <w:pStyle w:val="Akapitzlist"/>
        <w:ind w:left="0"/>
        <w:jc w:val="both"/>
        <w:rPr>
          <w:rFonts w:ascii="Times New Roman" w:hAnsi="Times New Roman"/>
          <w:sz w:val="24"/>
          <w:szCs w:val="24"/>
        </w:rPr>
      </w:pPr>
    </w:p>
    <w:p w14:paraId="6D64109F" w14:textId="77777777" w:rsidR="0054038F" w:rsidRDefault="0054038F" w:rsidP="007350BE">
      <w:pPr>
        <w:pStyle w:val="Akapitzlist"/>
        <w:ind w:left="0"/>
        <w:jc w:val="both"/>
        <w:rPr>
          <w:rFonts w:ascii="Times New Roman" w:hAnsi="Times New Roman"/>
          <w:b/>
          <w:sz w:val="24"/>
          <w:szCs w:val="24"/>
          <w:u w:val="single"/>
        </w:rPr>
      </w:pPr>
      <w:r>
        <w:rPr>
          <w:rFonts w:ascii="Times New Roman" w:hAnsi="Times New Roman"/>
          <w:b/>
          <w:sz w:val="24"/>
          <w:szCs w:val="24"/>
          <w:u w:val="single"/>
        </w:rPr>
        <w:t>Skala pro</w:t>
      </w:r>
      <w:r w:rsidR="007350BE">
        <w:rPr>
          <w:rFonts w:ascii="Times New Roman" w:hAnsi="Times New Roman"/>
          <w:b/>
          <w:sz w:val="24"/>
          <w:szCs w:val="24"/>
          <w:u w:val="single"/>
        </w:rPr>
        <w:t xml:space="preserve">centowa dla klasy II </w:t>
      </w:r>
      <w:r>
        <w:rPr>
          <w:rFonts w:ascii="Times New Roman" w:hAnsi="Times New Roman"/>
          <w:b/>
          <w:sz w:val="24"/>
          <w:szCs w:val="24"/>
          <w:u w:val="single"/>
        </w:rPr>
        <w:t>z uwzględnieniem ocen z plusem i minusem</w:t>
      </w:r>
    </w:p>
    <w:p w14:paraId="32DE92F5" w14:textId="77777777" w:rsidR="007350BE" w:rsidRDefault="007350BE" w:rsidP="007350BE">
      <w:pPr>
        <w:pStyle w:val="Akapitzlist"/>
        <w:ind w:left="0"/>
        <w:jc w:val="both"/>
        <w:rPr>
          <w:rFonts w:ascii="Times New Roman" w:hAnsi="Times New Roman"/>
          <w:b/>
          <w:sz w:val="24"/>
          <w:szCs w:val="24"/>
        </w:rPr>
      </w:pPr>
    </w:p>
    <w:p w14:paraId="1FB889C3" w14:textId="77777777" w:rsidR="0054038F" w:rsidRPr="00275BEC" w:rsidRDefault="00275BEC" w:rsidP="007350BE">
      <w:pPr>
        <w:pStyle w:val="Akapitzlist"/>
        <w:ind w:left="0"/>
        <w:jc w:val="both"/>
        <w:rPr>
          <w:rFonts w:ascii="Times New Roman" w:hAnsi="Times New Roman"/>
          <w:b/>
          <w:sz w:val="24"/>
          <w:szCs w:val="24"/>
        </w:rPr>
      </w:pPr>
      <w:r w:rsidRPr="00275BEC">
        <w:rPr>
          <w:rFonts w:ascii="Times New Roman" w:hAnsi="Times New Roman"/>
          <w:b/>
          <w:sz w:val="24"/>
          <w:szCs w:val="24"/>
        </w:rPr>
        <w:t>Sprawdziany z mniejszej partii materiału</w:t>
      </w:r>
    </w:p>
    <w:p w14:paraId="0589BFA1" w14:textId="77777777" w:rsidR="007350BE" w:rsidRDefault="007350BE" w:rsidP="007350BE">
      <w:pPr>
        <w:pStyle w:val="Akapitzlist"/>
        <w:ind w:left="0"/>
        <w:jc w:val="both"/>
        <w:rPr>
          <w:rFonts w:ascii="Times New Roman" w:hAnsi="Times New Roman"/>
          <w:b/>
          <w:sz w:val="24"/>
          <w:szCs w:val="24"/>
        </w:rPr>
      </w:pPr>
    </w:p>
    <w:p w14:paraId="10894966"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100 % - bardzo dobry</w:t>
      </w:r>
    </w:p>
    <w:p w14:paraId="7DD19396"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99 – 95 % bardzo dobry –</w:t>
      </w:r>
    </w:p>
    <w:p w14:paraId="6C17D0E8"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94 – 80 % dobry +</w:t>
      </w:r>
    </w:p>
    <w:p w14:paraId="68B65861"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79 – 75 % - dobry</w:t>
      </w:r>
    </w:p>
    <w:p w14:paraId="36696412"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74 – 71 % - dobry –</w:t>
      </w:r>
    </w:p>
    <w:p w14:paraId="0430D06C"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70 – 61 % - dostateczny +</w:t>
      </w:r>
    </w:p>
    <w:p w14:paraId="5FB87674"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60 – 57 % - dostateczny</w:t>
      </w:r>
    </w:p>
    <w:p w14:paraId="42A53B53"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56 – 51 % - dostateczny –</w:t>
      </w:r>
    </w:p>
    <w:p w14:paraId="57E1AA4E"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50 – 45 % - dopuszczający +</w:t>
      </w:r>
    </w:p>
    <w:p w14:paraId="074F534C"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44 – 39 % - dopuszczający</w:t>
      </w:r>
    </w:p>
    <w:p w14:paraId="093B3FBD"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38 – 31 % - dopuszczający –</w:t>
      </w:r>
    </w:p>
    <w:p w14:paraId="4108E0D2" w14:textId="77777777" w:rsidR="0054038F" w:rsidRDefault="0054038F" w:rsidP="007350BE">
      <w:pPr>
        <w:pStyle w:val="Akapitzlist"/>
        <w:ind w:left="0"/>
        <w:jc w:val="both"/>
        <w:rPr>
          <w:rFonts w:ascii="Times New Roman" w:hAnsi="Times New Roman"/>
          <w:b/>
          <w:sz w:val="24"/>
          <w:szCs w:val="24"/>
        </w:rPr>
      </w:pPr>
      <w:r>
        <w:rPr>
          <w:rFonts w:ascii="Times New Roman" w:hAnsi="Times New Roman"/>
          <w:b/>
          <w:sz w:val="24"/>
          <w:szCs w:val="24"/>
        </w:rPr>
        <w:t>30 – 0 % - niedostateczny</w:t>
      </w:r>
    </w:p>
    <w:p w14:paraId="0CA5A3BF" w14:textId="77777777" w:rsidR="0054038F" w:rsidRDefault="0054038F" w:rsidP="007350BE">
      <w:pPr>
        <w:pStyle w:val="Akapitzlist"/>
        <w:ind w:left="0"/>
        <w:jc w:val="both"/>
        <w:rPr>
          <w:rFonts w:ascii="Times New Roman" w:hAnsi="Times New Roman"/>
          <w:sz w:val="24"/>
          <w:szCs w:val="24"/>
        </w:rPr>
      </w:pPr>
    </w:p>
    <w:p w14:paraId="4987867E" w14:textId="77777777" w:rsidR="0054038F" w:rsidRDefault="0054038F" w:rsidP="007350BE">
      <w:pPr>
        <w:pStyle w:val="Akapitzlist"/>
        <w:ind w:left="0"/>
        <w:jc w:val="both"/>
        <w:rPr>
          <w:rFonts w:ascii="Times New Roman" w:hAnsi="Times New Roman"/>
          <w:sz w:val="24"/>
          <w:szCs w:val="24"/>
        </w:rPr>
      </w:pPr>
      <w:r>
        <w:rPr>
          <w:rFonts w:ascii="Times New Roman" w:hAnsi="Times New Roman"/>
          <w:sz w:val="24"/>
          <w:szCs w:val="24"/>
        </w:rPr>
        <w:t>Wyjątek stanowią kartkówki  z małych partii materiału, dla których kryteria oceniania podawane będą indywidualnie.</w:t>
      </w:r>
      <w:r w:rsidR="00275BEC">
        <w:rPr>
          <w:rFonts w:ascii="Times New Roman" w:hAnsi="Times New Roman"/>
          <w:sz w:val="24"/>
          <w:szCs w:val="24"/>
        </w:rPr>
        <w:t xml:space="preserve"> Obowiązuje też skala procentowa.</w:t>
      </w:r>
    </w:p>
    <w:p w14:paraId="6F3F5AC6" w14:textId="77777777" w:rsidR="0054038F" w:rsidRDefault="0054038F" w:rsidP="007350BE">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W przypadku stwierdzenia niesamodzielnej pracy ucznia, np. podczas odrabiania pracy domowej, pisania sprawdzianu lub kartkówki, uczeń otrzymuje ocenę niedostateczną bez możliwości poprawy.</w:t>
      </w:r>
    </w:p>
    <w:p w14:paraId="6C8A5750" w14:textId="77777777" w:rsidR="0054038F" w:rsidRDefault="0054038F" w:rsidP="007350BE">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Uczeń może otrzymać dodatkową ocenę cząstkową z poszczególnych edukacji za udział w konkursach lub innych przedsięwzięciach mających związek z treściami podstawy programowej z danej edukacji – zadania dodatkowe.</w:t>
      </w:r>
    </w:p>
    <w:p w14:paraId="12447BCC" w14:textId="77777777" w:rsidR="00181844" w:rsidRDefault="00181844" w:rsidP="007350BE">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Uczeń </w:t>
      </w:r>
      <w:r w:rsidR="007350BE">
        <w:rPr>
          <w:rFonts w:ascii="Times New Roman" w:hAnsi="Times New Roman"/>
          <w:sz w:val="24"/>
          <w:szCs w:val="24"/>
        </w:rPr>
        <w:t>na swoje osiągnię</w:t>
      </w:r>
      <w:r w:rsidR="000F31F7">
        <w:rPr>
          <w:rFonts w:ascii="Times New Roman" w:hAnsi="Times New Roman"/>
          <w:sz w:val="24"/>
          <w:szCs w:val="24"/>
        </w:rPr>
        <w:t>cia pracuje</w:t>
      </w:r>
      <w:r>
        <w:rPr>
          <w:rFonts w:ascii="Times New Roman" w:hAnsi="Times New Roman"/>
          <w:sz w:val="24"/>
          <w:szCs w:val="24"/>
        </w:rPr>
        <w:t xml:space="preserve"> przez cały rok szkolny.</w:t>
      </w:r>
    </w:p>
    <w:p w14:paraId="684DEB97" w14:textId="77777777" w:rsidR="0054038F" w:rsidRDefault="0054038F" w:rsidP="007350BE">
      <w:pPr>
        <w:jc w:val="both"/>
      </w:pPr>
    </w:p>
    <w:p w14:paraId="1053FFB0" w14:textId="77777777" w:rsidR="00FB08B8" w:rsidRDefault="0054038F" w:rsidP="007350BE">
      <w:pPr>
        <w:jc w:val="both"/>
      </w:pPr>
      <w:r>
        <w:rPr>
          <w:sz w:val="28"/>
          <w:szCs w:val="28"/>
        </w:rPr>
        <w:t>Zostałem/zostałam zapoznana/ zapoznany z zasadami oceniania w</w:t>
      </w:r>
      <w:r w:rsidR="00181844">
        <w:rPr>
          <w:sz w:val="28"/>
          <w:szCs w:val="28"/>
        </w:rPr>
        <w:t xml:space="preserve"> klasie II</w:t>
      </w:r>
    </w:p>
    <w:sectPr w:rsidR="00FB08B8" w:rsidSect="00FB0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7938"/>
    <w:multiLevelType w:val="hybridMultilevel"/>
    <w:tmpl w:val="39D403DC"/>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A9722BF"/>
    <w:multiLevelType w:val="hybridMultilevel"/>
    <w:tmpl w:val="7E726AF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8660D2"/>
    <w:multiLevelType w:val="hybridMultilevel"/>
    <w:tmpl w:val="8430AFFA"/>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305A3859"/>
    <w:multiLevelType w:val="hybridMultilevel"/>
    <w:tmpl w:val="3F065AF8"/>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3866B30"/>
    <w:multiLevelType w:val="hybridMultilevel"/>
    <w:tmpl w:val="CBB2FF0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D94F1D"/>
    <w:multiLevelType w:val="hybridMultilevel"/>
    <w:tmpl w:val="C6A435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86E21FE"/>
    <w:multiLevelType w:val="hybridMultilevel"/>
    <w:tmpl w:val="4F70E4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13419C7"/>
    <w:multiLevelType w:val="hybridMultilevel"/>
    <w:tmpl w:val="7A2C89AA"/>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4D864ABA"/>
    <w:multiLevelType w:val="hybridMultilevel"/>
    <w:tmpl w:val="603EBCEA"/>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50395609"/>
    <w:multiLevelType w:val="hybridMultilevel"/>
    <w:tmpl w:val="B066BE3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113C18"/>
    <w:multiLevelType w:val="hybridMultilevel"/>
    <w:tmpl w:val="56C2AD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B3679B1"/>
    <w:multiLevelType w:val="hybridMultilevel"/>
    <w:tmpl w:val="BCF6D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E6B7116"/>
    <w:multiLevelType w:val="hybridMultilevel"/>
    <w:tmpl w:val="70CCAB4A"/>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3284F56"/>
    <w:multiLevelType w:val="hybridMultilevel"/>
    <w:tmpl w:val="DAA8EF0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A505C8C"/>
    <w:multiLevelType w:val="hybridMultilevel"/>
    <w:tmpl w:val="0532CBB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70390A36"/>
    <w:multiLevelType w:val="hybridMultilevel"/>
    <w:tmpl w:val="C19ADFA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0CD3182"/>
    <w:multiLevelType w:val="hybridMultilevel"/>
    <w:tmpl w:val="6874BEB6"/>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1853EE1"/>
    <w:multiLevelType w:val="hybridMultilevel"/>
    <w:tmpl w:val="15C4430A"/>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2D82664"/>
    <w:multiLevelType w:val="hybridMultilevel"/>
    <w:tmpl w:val="D9B21F42"/>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74AA7E96"/>
    <w:multiLevelType w:val="hybridMultilevel"/>
    <w:tmpl w:val="C7E666D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CEC4D51"/>
    <w:multiLevelType w:val="hybridMultilevel"/>
    <w:tmpl w:val="19900AB4"/>
    <w:lvl w:ilvl="0" w:tplc="1D6614D6">
      <w:start w:val="1"/>
      <w:numFmt w:val="decimal"/>
      <w:lvlText w:val="%1."/>
      <w:lvlJc w:val="left"/>
      <w:pPr>
        <w:ind w:left="3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6"/>
  </w:num>
  <w:num w:numId="22">
    <w:abstractNumId w:val="1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8F"/>
    <w:rsid w:val="000F222C"/>
    <w:rsid w:val="000F31F7"/>
    <w:rsid w:val="00181844"/>
    <w:rsid w:val="0024124A"/>
    <w:rsid w:val="00275BEC"/>
    <w:rsid w:val="0054038F"/>
    <w:rsid w:val="007350BE"/>
    <w:rsid w:val="00775FEF"/>
    <w:rsid w:val="00FB0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9A32"/>
  <w15:docId w15:val="{D0102998-C05A-4728-998B-008BCD97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4038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038F"/>
    <w:pPr>
      <w:jc w:val="center"/>
    </w:pPr>
    <w:rPr>
      <w:sz w:val="24"/>
    </w:rPr>
  </w:style>
  <w:style w:type="character" w:customStyle="1" w:styleId="TytuZnak">
    <w:name w:val="Tytuł Znak"/>
    <w:basedOn w:val="Domylnaczcionkaakapitu"/>
    <w:link w:val="Tytu"/>
    <w:rsid w:val="0054038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4038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F22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Maja Olszewska</cp:lastModifiedBy>
  <cp:revision>2</cp:revision>
  <dcterms:created xsi:type="dcterms:W3CDTF">2021-09-03T16:16:00Z</dcterms:created>
  <dcterms:modified xsi:type="dcterms:W3CDTF">2021-09-03T16:16:00Z</dcterms:modified>
</cp:coreProperties>
</file>